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6DC7EE" w14:textId="4130E99A" w:rsidR="001804B8" w:rsidRDefault="00812BC4" w:rsidP="001804B8">
      <w:pPr>
        <w:spacing w:before="100" w:beforeAutospacing="1" w:after="100" w:afterAutospacing="1" w:line="240" w:lineRule="auto"/>
        <w:jc w:val="center"/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</w:pPr>
      <w:bookmarkStart w:id="0" w:name="_GoBack"/>
      <w:bookmarkEnd w:id="0"/>
      <w:r>
        <w:rPr>
          <w:rFonts w:ascii="Li Shobuj Borno Unicode" w:eastAsia="Times New Roman" w:hAnsi="Li Shobuj Borno Unicode" w:cs="Li Shobuj Borno Unicode"/>
          <w:b/>
          <w:bCs/>
          <w:noProof/>
          <w:color w:val="000000"/>
          <w:sz w:val="36"/>
          <w:szCs w:val="36"/>
          <w:lang w:bidi="ar-SA"/>
        </w:rPr>
        <w:drawing>
          <wp:anchor distT="0" distB="0" distL="114300" distR="114300" simplePos="0" relativeHeight="251660288" behindDoc="0" locked="0" layoutInCell="1" allowOverlap="1" wp14:anchorId="0C7E9316" wp14:editId="19B4F5D3">
            <wp:simplePos x="0" y="0"/>
            <wp:positionH relativeFrom="column">
              <wp:posOffset>-685800</wp:posOffset>
            </wp:positionH>
            <wp:positionV relativeFrom="paragraph">
              <wp:posOffset>-685800</wp:posOffset>
            </wp:positionV>
            <wp:extent cx="5013325" cy="7886700"/>
            <wp:effectExtent l="0" t="0" r="0" b="0"/>
            <wp:wrapThrough wrapText="bothSides">
              <wp:wrapPolygon edited="0">
                <wp:start x="0" y="0"/>
                <wp:lineTo x="0" y="21548"/>
                <wp:lineTo x="21504" y="21548"/>
                <wp:lineTo x="2150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3325" cy="788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77BF4E" w14:textId="5E7BCEFA" w:rsidR="00812BC4" w:rsidRDefault="00812BC4" w:rsidP="00812BC4">
      <w:pPr>
        <w:spacing w:after="120" w:line="240" w:lineRule="auto"/>
        <w:jc w:val="center"/>
        <w:rPr>
          <w:rFonts w:ascii="Li Nisha Shwakkhor Unicode" w:hAnsi="Li Nisha Shwakkhor Unicode" w:cs="Li Nisha Shwakkhor Unicode"/>
          <w:color w:val="990033"/>
          <w:sz w:val="72"/>
          <w:szCs w:val="72"/>
          <w:cs/>
        </w:rPr>
      </w:pPr>
      <w:bookmarkStart w:id="1" w:name="_Toc68338258"/>
      <w:r w:rsidRPr="00812BC4">
        <w:rPr>
          <w:rFonts w:ascii="Li Nisha Shwakkhor Unicode" w:hAnsi="Li Nisha Shwakkhor Unicode" w:cs="Li Nisha Shwakkhor Unicode"/>
          <w:color w:val="990033"/>
          <w:sz w:val="72"/>
          <w:szCs w:val="72"/>
          <w:cs/>
        </w:rPr>
        <w:lastRenderedPageBreak/>
        <w:t>সংস্কৃতি: গুপ্তচরবৃত্তির শক্তিশালী মাধ্যম</w:t>
      </w:r>
      <w:bookmarkEnd w:id="1"/>
    </w:p>
    <w:p w14:paraId="4EC03040" w14:textId="77777777" w:rsidR="00812BC4" w:rsidRPr="00812BC4" w:rsidRDefault="00812BC4" w:rsidP="00812BC4">
      <w:pPr>
        <w:spacing w:after="120" w:line="240" w:lineRule="auto"/>
        <w:jc w:val="center"/>
        <w:rPr>
          <w:rFonts w:ascii="Li Nisha Shwakkhor Unicode" w:hAnsi="Li Nisha Shwakkhor Unicode" w:cs="Li Nisha Shwakkhor Unicode"/>
          <w:color w:val="990033"/>
          <w:szCs w:val="22"/>
        </w:rPr>
      </w:pPr>
    </w:p>
    <w:p w14:paraId="0C9DE533" w14:textId="77777777" w:rsidR="00812BC4" w:rsidRPr="00812BC4" w:rsidRDefault="00812BC4" w:rsidP="00812BC4">
      <w:pPr>
        <w:spacing w:after="120"/>
        <w:jc w:val="center"/>
        <w:rPr>
          <w:rFonts w:ascii="Hind Siliguri Light" w:hAnsi="Hind Siliguri Light" w:cs="Hind Siliguri Light"/>
          <w:b/>
          <w:bCs/>
          <w:color w:val="C00000"/>
          <w:sz w:val="36"/>
          <w:szCs w:val="36"/>
          <w:cs/>
        </w:rPr>
      </w:pPr>
      <w:r w:rsidRPr="00812BC4">
        <w:rPr>
          <w:rFonts w:ascii="Hind Siliguri Light" w:hAnsi="Hind Siliguri Light" w:cs="Hind Siliguri Light"/>
          <w:b/>
          <w:bCs/>
          <w:color w:val="C00000"/>
          <w:sz w:val="36"/>
          <w:szCs w:val="36"/>
          <w:cs/>
        </w:rPr>
        <w:t xml:space="preserve"> </w:t>
      </w:r>
      <w:r w:rsidRPr="00812BC4">
        <w:rPr>
          <w:rFonts w:ascii="Hind Siliguri Light" w:hAnsi="Hind Siliguri Light" w:cs="Hind Siliguri Light"/>
          <w:b/>
          <w:bCs/>
          <w:color w:val="C00000"/>
          <w:sz w:val="36"/>
          <w:szCs w:val="36"/>
        </w:rPr>
        <w:t xml:space="preserve"> </w:t>
      </w:r>
      <w:r w:rsidRPr="00812BC4">
        <w:rPr>
          <w:rFonts w:ascii="Hind Siliguri Light" w:hAnsi="Hind Siliguri Light" w:cs="Hind Siliguri Light"/>
          <w:b/>
          <w:bCs/>
          <w:color w:val="C00000"/>
          <w:sz w:val="36"/>
          <w:szCs w:val="36"/>
          <w:cs/>
        </w:rPr>
        <w:t>আব্দুল আজিজ আল মাদানী</w:t>
      </w:r>
      <w:r w:rsidRPr="00812BC4">
        <w:rPr>
          <w:rFonts w:ascii="BornomalaBN" w:hAnsi="BornomalaBN" w:cs="BornomalaBN"/>
          <w:b/>
          <w:bCs/>
          <w:color w:val="C00000"/>
          <w:sz w:val="36"/>
          <w:szCs w:val="36"/>
          <w:cs/>
        </w:rPr>
        <w:t xml:space="preserve"> </w:t>
      </w:r>
    </w:p>
    <w:p w14:paraId="77AB658D" w14:textId="77777777" w:rsidR="001F01F7" w:rsidRPr="001F01F7" w:rsidRDefault="001F01F7" w:rsidP="00575012">
      <w:pPr>
        <w:jc w:val="center"/>
        <w:rPr>
          <w:rFonts w:ascii="Li Shobuj Borno Unicode" w:eastAsia="Times New Roman" w:hAnsi="Li Shobuj Borno Unicode" w:cs="Li Shobuj Borno Unicode"/>
          <w:b/>
          <w:bCs/>
          <w:color w:val="800000"/>
          <w:szCs w:val="22"/>
          <w:lang w:bidi="ar-SA"/>
        </w:rPr>
      </w:pPr>
    </w:p>
    <w:p w14:paraId="3271FF63" w14:textId="388594D4" w:rsidR="00781B46" w:rsidRPr="00812BC4" w:rsidRDefault="001804B8" w:rsidP="00575012">
      <w:pPr>
        <w:jc w:val="center"/>
        <w:rPr>
          <w:rFonts w:ascii="Hind Siliguri Light" w:eastAsia="Times New Roman" w:hAnsi="Hind Siliguri Light" w:cs="Hind Siliguri Light"/>
          <w:b/>
          <w:bCs/>
          <w:color w:val="000000"/>
          <w:sz w:val="28"/>
          <w:rtl/>
          <w:cs/>
          <w:lang w:bidi="ar-SA"/>
        </w:rPr>
      </w:pPr>
      <w:r w:rsidRPr="00812BC4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 xml:space="preserve">    জামাআত কায়িদাতুল জিহাদের অফিসিয়াল ম্যাগাজিন </w:t>
      </w:r>
      <w:r w:rsidRPr="00812BC4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উম্মাতুন ওয়াহিদাহ</w:t>
      </w:r>
      <w:r w:rsidRPr="00812BC4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 xml:space="preserve">- </w:t>
      </w:r>
      <w:r w:rsidRPr="00812BC4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>ইস্যু</w:t>
      </w:r>
      <w:r w:rsidRPr="00812BC4">
        <w:rPr>
          <w:rFonts w:ascii="Hind Siliguri Light" w:eastAsia="Times New Roman" w:hAnsi="Hind Siliguri Light" w:cs="Hind Siliguri Light"/>
          <w:b/>
          <w:bCs/>
          <w:color w:val="0000FF"/>
          <w:sz w:val="28"/>
          <w:lang w:bidi="ar-SA"/>
        </w:rPr>
        <w:t>-</w:t>
      </w:r>
      <w:r w:rsidRPr="00812BC4">
        <w:rPr>
          <w:rFonts w:ascii="Hind Siliguri Light" w:eastAsia="Times New Roman" w:hAnsi="Hind Siliguri Light" w:cs="Hind Siliguri Light"/>
          <w:b/>
          <w:bCs/>
          <w:color w:val="0000FF"/>
          <w:sz w:val="28"/>
          <w:cs/>
        </w:rPr>
        <w:t xml:space="preserve">২ </w:t>
      </w:r>
      <w:r w:rsidRPr="00812BC4">
        <w:rPr>
          <w:rFonts w:ascii="Hind Siliguri Light" w:eastAsia="Times New Roman" w:hAnsi="Hind Siliguri Light" w:cs="Hind Siliguri Light"/>
          <w:b/>
          <w:bCs/>
          <w:color w:val="31849B" w:themeColor="accent5" w:themeShade="BF"/>
          <w:sz w:val="28"/>
          <w:cs/>
        </w:rPr>
        <w:t>এর নির্বাচিত প্রবন্ধ অনুবাদ</w:t>
      </w:r>
    </w:p>
    <w:p w14:paraId="5A5F3C8D" w14:textId="77777777" w:rsidR="00781B46" w:rsidRPr="007162A2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12A2C0EC" w14:textId="77777777" w:rsidR="00781B46" w:rsidRDefault="00781B46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08CFCD18" w14:textId="4731775C" w:rsidR="007162A2" w:rsidRDefault="007162A2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</w:p>
    <w:p w14:paraId="26FBBD67" w14:textId="4FBCDCD6" w:rsidR="007162A2" w:rsidRDefault="00812BC4" w:rsidP="000B694D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</w:rPr>
      </w:pPr>
      <w:r>
        <w:rPr>
          <w:rFonts w:ascii="Li Azad Pori Unicode" w:hAnsi="Li Azad Pori Unicode" w:cs="Li Azad Pori Unicode"/>
          <w:b/>
          <w:bCs/>
          <w:noProof/>
          <w:color w:val="0070C0"/>
          <w:szCs w:val="22"/>
          <w:lang w:bidi="ar-SA"/>
        </w:rPr>
        <w:drawing>
          <wp:anchor distT="0" distB="0" distL="114300" distR="114300" simplePos="0" relativeHeight="251658752" behindDoc="0" locked="0" layoutInCell="1" allowOverlap="1" wp14:anchorId="198D92EA" wp14:editId="4DE8FDE3">
            <wp:simplePos x="0" y="0"/>
            <wp:positionH relativeFrom="column">
              <wp:posOffset>75565</wp:posOffset>
            </wp:positionH>
            <wp:positionV relativeFrom="paragraph">
              <wp:posOffset>20627</wp:posOffset>
            </wp:positionV>
            <wp:extent cx="3657600" cy="2056765"/>
            <wp:effectExtent l="0" t="0" r="0" b="0"/>
            <wp:wrapThrough wrapText="bothSides">
              <wp:wrapPolygon edited="0">
                <wp:start x="10688" y="4601"/>
                <wp:lineTo x="10238" y="5402"/>
                <wp:lineTo x="8100" y="10203"/>
                <wp:lineTo x="7875" y="10803"/>
                <wp:lineTo x="8100" y="12404"/>
                <wp:lineTo x="9113" y="14605"/>
                <wp:lineTo x="7088" y="15205"/>
                <wp:lineTo x="6413" y="15605"/>
                <wp:lineTo x="6413" y="17205"/>
                <wp:lineTo x="8775" y="17205"/>
                <wp:lineTo x="14850" y="16805"/>
                <wp:lineTo x="14963" y="15405"/>
                <wp:lineTo x="11138" y="14605"/>
                <wp:lineTo x="12263" y="13004"/>
                <wp:lineTo x="12825" y="11604"/>
                <wp:lineTo x="12488" y="11404"/>
                <wp:lineTo x="11925" y="8203"/>
                <wp:lineTo x="12488" y="7202"/>
                <wp:lineTo x="12263" y="6402"/>
                <wp:lineTo x="11138" y="4601"/>
                <wp:lineTo x="10688" y="4601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 hikmah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05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9DEE4A" w14:textId="5B5DA450" w:rsidR="00781B46" w:rsidRPr="007162A2" w:rsidRDefault="00781B46" w:rsidP="00575012">
      <w:pPr>
        <w:jc w:val="center"/>
        <w:rPr>
          <w:rFonts w:ascii="Li Azad Pori Unicode" w:hAnsi="Li Azad Pori Unicode" w:cs="Li Azad Pori Unicode"/>
          <w:b/>
          <w:bCs/>
          <w:color w:val="0070C0"/>
          <w:szCs w:val="22"/>
          <w:cs/>
        </w:rPr>
      </w:pPr>
    </w:p>
    <w:p w14:paraId="0B169A70" w14:textId="66BEC109" w:rsidR="00781B46" w:rsidRDefault="00781B46" w:rsidP="00781B46"/>
    <w:p w14:paraId="3F00658A" w14:textId="561A4623" w:rsidR="001F01F7" w:rsidRDefault="001F01F7" w:rsidP="00781B46"/>
    <w:p w14:paraId="49019517" w14:textId="5CC16E2B" w:rsidR="001F01F7" w:rsidRDefault="001F01F7" w:rsidP="00781B46"/>
    <w:p w14:paraId="7D2F7235" w14:textId="77777777" w:rsidR="0023436A" w:rsidRPr="00735BDA" w:rsidRDefault="0023436A" w:rsidP="000B694D">
      <w:pPr>
        <w:jc w:val="both"/>
        <w:rPr>
          <w:rFonts w:ascii="BornomalaBN" w:hAnsi="BornomalaBN" w:cs="BornomalaBN"/>
          <w:b/>
          <w:bCs/>
          <w:color w:val="0070C0"/>
          <w:sz w:val="26"/>
          <w:szCs w:val="26"/>
        </w:rPr>
      </w:pPr>
    </w:p>
    <w:p w14:paraId="6FFB485D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112822">
        <w:rPr>
          <w:rFonts w:ascii="BornomalaBN" w:hAnsi="BornomalaBN" w:cs="BornomalaBN"/>
          <w:sz w:val="26"/>
          <w:szCs w:val="26"/>
          <w:cs/>
        </w:rPr>
        <w:t>আমরা সবাই জানি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দুটো দলের মাঝে লড়াই কেবল সামরিক সরঞ্জামাদি ব্যবহারের মাধ্যমে হয়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ইতিহাস সাক্ষী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যখন কোনো যুদ্ধ সমাপ্ত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তখন কেবল সামরিক ফ্রন্টটাই বন্ধ হয়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 বাইরে অন্যান্য ফ্রন্ট ঠিকই চালু থাকে যতক্ষণ পর্যন্ত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 xml:space="preserve">বিবাদমান </w:t>
      </w:r>
      <w:r w:rsidRPr="00112822">
        <w:rPr>
          <w:rFonts w:ascii="BornomalaBN" w:hAnsi="BornomalaBN" w:cs="BornomalaBN"/>
          <w:sz w:val="26"/>
          <w:szCs w:val="26"/>
          <w:cs/>
        </w:rPr>
        <w:t>দুটি শক্তির উভয়টি অবশিষ্ট 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অন্যান্য ফ্রন্ট বলতে আমরা বোঝাচ্ছি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সামরিক ফ্রন্টের সঙ্গে প্রকৃত অর্থে সম্পর্ক থাকে যে সমস্ত ফ্রন্টের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যেমন নিরাপত্তা পরিষদ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অর্থনীতি বিভাগ এবং সংস্কৃতি বিভাগ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এরপর এসমস্ত বিভাগের কার্যক্রম যাতে ব্যাহত না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 জন্য নিরাপত্তা পরিষদের দায়িত্ব বরাবরের মতোই বহাল 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আমাদের এই প্রবন্ধের বিষয়বস্তু মূলতঃ এটাই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এই দায়িত্ব পালনের মাধ্যম এবং প্রক্রিয়া বহুবিধ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এগুলোর মধ্যে বেশিরভাগই প্রকাশ্য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কিন্তু সবচেয়ে ভয়ানক ব্যাপারগুলো অধিকাংশেরই দৃষ্টির আড়ালে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তেমনি একটা ফ্রন্ট হচ্ছে সাংস্কৃতিক ফ্রন্ট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614173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সংক্ষিপ্ত এ প্রবন্ধে আমাদের প্রচেষ্টা থাকবে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বিজাতীয় সাংস্কৃতিক ফ্রন্ট এবং মুসলিম বিশ্বের উপর তার সাংস্কৃতিক আগ্রাসনের ভয়াবহতার ব্যাপারে সতর্ক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এজন্য আমরা বিগত বছরগুলোতে এ বিষয়ের সবচেয়ে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ভয়াবহ</w:t>
      </w:r>
      <w:r w:rsidRPr="00112822">
        <w:rPr>
          <w:rFonts w:ascii="BornomalaBN" w:hAnsi="BornomalaBN" w:cs="BornomalaBN"/>
          <w:sz w:val="26"/>
          <w:szCs w:val="26"/>
        </w:rPr>
        <w:t>'-</w:t>
      </w:r>
      <w:r w:rsidRPr="00112822">
        <w:rPr>
          <w:rFonts w:ascii="BornomalaBN" w:hAnsi="BornomalaBN" w:cs="BornomalaBN"/>
          <w:sz w:val="26"/>
          <w:szCs w:val="26"/>
          <w:cs/>
        </w:rPr>
        <w:t>খ্যাত একটি গ্রন্থের পর্যালোচনা করবো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অনেক গবেষকই গ্রন্থটিকে এ বিশেষণেই উল্লেখ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গ্রন্থটিতে গুরুত্বপূর্ণ যে বিষয়গুলো এসেছে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 মধ্যে রয়েছে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 গুপ্তচরবৃত্তির কলাকৌশল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ব্যক্তিত্ব এবং বুদ্ধিজীবীদের ব্যবহারে তাদের বিভিন্ন পন্থা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শত্রুপক্ষের বিরুদ্ধে মার্কিন সভ্যতার সাংস্কৃতিক আগ্রাসনের বিবিধ উপায়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সাংস্কৃতিক এই যুদ্ধে সাংস্কৃতিক ব্যক্তিত্ব এবং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সুশীল সমাজের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অংশগ্রহণের গোপন তথ্য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একদল সাংস্কৃতিক ব্যক্তিত্বকে তাদের অজ্ঞাতেই পৃষ্ঠপোষকতা এবং সমর্থন দিয়ে আমেরিকার নিজের পক্ষে ব্যবহার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গোটা বিশ্বে সাংস্কৃতিক আগ্রাসনে মার্কিন ডলারের রহস্যময় ভূমিকা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এ জাতীয় বিষয়গুলো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BCC57F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গ্রন্থটির নাম হচ্ছে</w:t>
      </w:r>
      <w:r w:rsidRPr="00112822">
        <w:rPr>
          <w:rFonts w:ascii="BornomalaBN" w:hAnsi="BornomalaBN" w:cs="BornomalaBN"/>
          <w:sz w:val="26"/>
          <w:szCs w:val="26"/>
        </w:rPr>
        <w:t>— "</w:t>
      </w:r>
      <w:r w:rsidRPr="00112822">
        <w:rPr>
          <w:rFonts w:ascii="BornomalaBN" w:hAnsi="BornomalaBN" w:cs="BornomalaBN"/>
          <w:sz w:val="26"/>
          <w:szCs w:val="26"/>
          <w:cs/>
        </w:rPr>
        <w:t>দি কালচারাল কোল্ড ওয়ার"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গ্রন্থটি প্রণয়ন করেছে সাংবাদিক এবং ইতিহাসবিদ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ফ্রান্সেস স্টোনর স্যান্ডার্স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অনুবাদ করেছেন ওস্তাদ ত্বল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আত শাএব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ইন্টারনেটে খুঁজলেই কিতাবটি পাওয়া যাবে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956E87C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বক্ষ্যমাণ প্রবন্ধে কোনোরকম ঐতিহাসিক গবেষণা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অথবা ইতিহাসের জ্ঞান সমৃদ্ধি আমাদের উদ্দেশ্য নয়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আর না গ্রন্থে সন্নিবেশিত প্রতিটি বিষয়ের পর্যালোচনা এবং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মূল্যায়ন অথবা সংস্কৃতির পারিভাষিক সংজ্ঞা নিয়ে লেখিকার সঙ্গে বিতর্ক করা আমাদের উদ্দেশ্য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এখানে আমাদের মূল উদ্দিষ্ট বিষয়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আমাদের বিরুদ্ধে যুদ্ধে শত্রুর মূলনীতি এবং কৌশল সম্পর্কে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 xml:space="preserve">জ্ঞান </w:t>
      </w:r>
      <w:r w:rsidRPr="00112822">
        <w:rPr>
          <w:rFonts w:ascii="BornomalaBN" w:hAnsi="BornomalaBN" w:cs="BornomalaBN"/>
          <w:sz w:val="26"/>
          <w:szCs w:val="26"/>
          <w:cs/>
        </w:rPr>
        <w:t>লাভ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যাতে যে সমস্ত বিষয় শত্রুর পরিকল্পনাকে বাস্তবায়ন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সাফল্যের পথে শত্রুকে অগ্রসর করে এবং ইসলাম ও মুসলিমদের ক্ষতি সাধন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সেসব বিষয় থেকে আমরা দূরে থাকতে পারি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621A367" w14:textId="77777777" w:rsidR="00812BC4" w:rsidRPr="00366FB6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বিগত বছরগুলোতে আমরা এদেশীয় কিছু লোকের কতক এমন ফতোয়া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গবেষণাপত্র এবং থিসিস দেখতে পেয়েছি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যেগুলো দ্বারা ইসলামের শত্রুরাই সবচেয়ে বেশি আনন্দিত হয়েছে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এসবের মধ্যে কিছু রয়েছে এমন ফতোয়া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মার্কিন বাহিনীতে চাকরি করাকে বৈধ বলে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কিছু ফতোয়ায় মুজাহিদদেরকে </w:t>
      </w:r>
      <w:r w:rsidRPr="00366FB6">
        <w:rPr>
          <w:rFonts w:ascii="BornomalaBN" w:hAnsi="BornomalaBN" w:cs="BornomalaBN"/>
          <w:sz w:val="26"/>
          <w:szCs w:val="26"/>
          <w:cs/>
        </w:rPr>
        <w:t>কারমাতিদের (একটি শিয়া সম্প্রদায়) সঙ্গে তুলনা করা হয়েছে</w:t>
      </w:r>
      <w:r w:rsidRPr="00366FB6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66FB6">
        <w:rPr>
          <w:rFonts w:ascii="BornomalaBN" w:hAnsi="BornomalaBN" w:cs="BornomalaBN"/>
          <w:sz w:val="26"/>
          <w:szCs w:val="26"/>
          <w:cs/>
        </w:rPr>
        <w:t>কতক ফতোয়ায় "ব্রেমের"কে মুসলিমদের শরীয়ত সম্মত শাসক ধরে নিয়ে তাঁর আনুগত্যের আবশ্যকতা আলোচনা করা হয়েছে</w:t>
      </w:r>
      <w:r w:rsidRPr="00366FB6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38695C3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366FB6">
        <w:rPr>
          <w:rFonts w:ascii="BornomalaBN" w:hAnsi="BornomalaBN" w:cs="BornomalaBN"/>
          <w:sz w:val="26"/>
          <w:szCs w:val="26"/>
          <w:cs/>
        </w:rPr>
        <w:t>একইভাবে আমরা ওই সময়টাতে কতক এমন ব্যক্তির বহুল প্রচারিত প্রবন্ধ-নিবন্ধ এবং রচনাবলী লক্ষ্য করেছি</w:t>
      </w:r>
      <w:r w:rsidRPr="00366FB6">
        <w:rPr>
          <w:rFonts w:ascii="BornomalaBN" w:hAnsi="BornomalaBN" w:cs="BornomalaBN"/>
          <w:sz w:val="26"/>
          <w:szCs w:val="26"/>
        </w:rPr>
        <w:t xml:space="preserve">, </w:t>
      </w:r>
      <w:r w:rsidRPr="00366FB6">
        <w:rPr>
          <w:rFonts w:ascii="BornomalaBN" w:hAnsi="BornomalaBN" w:cs="BornomalaBN"/>
          <w:sz w:val="26"/>
          <w:szCs w:val="26"/>
          <w:cs/>
        </w:rPr>
        <w:t>যারা আমেরিকার প্রত্যক্ষ তত্ত্বাবধানে শিক্ষা লাভ করেছে</w:t>
      </w:r>
      <w:r w:rsidRPr="00366FB6"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366FB6">
        <w:rPr>
          <w:rFonts w:ascii="BornomalaBN" w:hAnsi="BornomalaBN" w:cs="BornomalaBN"/>
          <w:sz w:val="26"/>
          <w:szCs w:val="26"/>
          <w:cs/>
        </w:rPr>
        <w:t>এদের মাঝে রয়েছে ফেতহুল্লাহ গুলেন</w:t>
      </w:r>
      <w:r w:rsidRPr="00366FB6">
        <w:rPr>
          <w:rFonts w:ascii="BornomalaBN" w:hAnsi="BornomalaBN" w:cs="BornomalaBN"/>
          <w:sz w:val="26"/>
          <w:szCs w:val="26"/>
        </w:rPr>
        <w:t xml:space="preserve">, </w:t>
      </w:r>
      <w:r w:rsidRPr="00366FB6">
        <w:rPr>
          <w:rFonts w:ascii="BornomalaBN" w:hAnsi="BornomalaBN" w:cs="BornomalaBN"/>
          <w:sz w:val="26"/>
          <w:szCs w:val="26"/>
          <w:cs/>
        </w:rPr>
        <w:t>হাফতার প্রমুখের মতো ব্যক্তিবর্গ</w:t>
      </w:r>
      <w:r w:rsidRPr="00366FB6"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 </w:t>
      </w:r>
    </w:p>
    <w:p w14:paraId="4D2C3088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প্রচার মাধ্যমগুলোতে</w:t>
      </w:r>
      <w:r>
        <w:rPr>
          <w:rFonts w:ascii="BornomalaBN" w:hAnsi="BornomalaBN" w:cs="BornomalaBN"/>
          <w:sz w:val="26"/>
          <w:szCs w:val="26"/>
        </w:rPr>
        <w:t>,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বিশেষ করে সৌদি এবং মিশরের পত্রিকাগুলোতে আরো এমন কিছু লোকের মুখবন্ধ এবং ভূমিকা ছাপা হয়েছে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মানসিক বিকারগ্রস্ত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এসবের ফলে একটা সময় এমনকিছু চিন্তা এবং ধ্যানধারণা সমাজে ছড়িয়ে পড়েছে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দেখে হতবাক হয়ে নিজের মনকেই জিজ্ঞেস করতে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বর্তমান সময়ে এতটা ফলাও করে কী কারণে এ সমস্ত চিন্তা চেতনা প্রচার করা হচ্ছে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এতটা প্রচার-প্রচারণা কেন এসবের জন্য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</w:p>
    <w:p w14:paraId="334EB151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সে সমস্ত ধ্যান ধারণার মধ্যে রয়েছে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শরীয়তে ইসলামী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পূর্ণাঙ্গ ইসলামী শাসন ব্যবস্থার নাম নয়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উম্মতে মুসলিমার ঐক্যের নিয়ামক খেলাফত ব্যবস্থা অপ্রয়োজনীয়</w:t>
      </w:r>
      <w:r w:rsidRPr="00112822">
        <w:rPr>
          <w:rFonts w:ascii="BornomalaBN" w:hAnsi="BornomalaBN" w:cs="BornomalaBN"/>
          <w:sz w:val="26"/>
          <w:szCs w:val="26"/>
        </w:rPr>
        <w:t>'—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 মত </w:t>
      </w:r>
      <w:r>
        <w:rPr>
          <w:rFonts w:ascii="BornomalaBN" w:hAnsi="BornomalaBN" w:cs="BornomalaBN"/>
          <w:sz w:val="26"/>
          <w:szCs w:val="26"/>
          <w:cs/>
        </w:rPr>
        <w:t>উদ্ভট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ধারণা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এরপর আরও রয়েছে </w:t>
      </w:r>
      <w:r>
        <w:rPr>
          <w:rFonts w:ascii="BornomalaBN" w:hAnsi="BornomalaBN" w:cs="BornomalaBN"/>
          <w:sz w:val="26"/>
          <w:szCs w:val="26"/>
          <w:cs/>
        </w:rPr>
        <w:t>ইসরা</w:t>
      </w:r>
      <w:r w:rsidRPr="00112822">
        <w:rPr>
          <w:rFonts w:ascii="BornomalaBN" w:hAnsi="BornomalaBN" w:cs="BornomalaBN"/>
          <w:sz w:val="26"/>
          <w:szCs w:val="26"/>
          <w:cs/>
        </w:rPr>
        <w:t>ইলের কাছে মৈত্রীপত্র প্রেরণ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হলোকাস্ট উপলক্ষে তাদের প্রতি সমবেদনা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ফিলিস্তিনে ইহুদীদের বিরুদ্ধে জিহাদ শরীয়ত সম্মত কিনা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সে বিষয়ে পুনর্মূল্যায়ন এবং </w:t>
      </w:r>
      <w:r>
        <w:rPr>
          <w:rFonts w:ascii="BornomalaBN" w:hAnsi="BornomalaBN" w:cs="BornomalaBN"/>
          <w:sz w:val="26"/>
          <w:szCs w:val="26"/>
          <w:cs/>
        </w:rPr>
        <w:lastRenderedPageBreak/>
        <w:t>ইসরা</w:t>
      </w:r>
      <w:r w:rsidRPr="00112822">
        <w:rPr>
          <w:rFonts w:ascii="BornomalaBN" w:hAnsi="BornomalaBN" w:cs="BornomalaBN"/>
          <w:sz w:val="26"/>
          <w:szCs w:val="26"/>
          <w:cs/>
        </w:rPr>
        <w:t>য়েল রাষ্ট্রকে স্বীকৃতি দানের মতো বিষয়গুলো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পরিতাপের বিষয়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এইসমস্ত চিন্তা চেতনা এবং ধ্যান ধারণার কথা মুসলিম বিশ্বের অন্যতম সর্ববৃহৎ ইসলামী বিদ্যাপীঠ এবং শিক্ষাকেন্দ্র থেকেই প্রকাশ পেয়েছে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CF53715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এসমস্ত গবেষণাপত্র এবং থিসিসের চাইতেও বড় আশ্চর্যের বিষয়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সৌদি সরকার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আমিরাত সরকার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তুর্কি সরকার এবং কাতার সরকার এসমস্ত শিক্ষা কেন্দ্রকে পৃষ্ঠপোষকতা দান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তারা এই সমস্ত গবেষণাপত্র এবং থিসিস প্রকাশ করে আমেরিকা ও ক্রুসেডার পশ্চিমাদের স্বার্থে এগুলো ব্যবহার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সমস্ত সরকারই ইহুদিদের প্রতি তাদের হলোকাস্ট দিবসে সমাবেদনা ব্যক্ত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আমি জিজ্ঞেস করতে চাই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হিরোশিমা এবং নাগাসাকির স্মৃতি স্মরণে কেনো</w:t>
      </w:r>
      <w:r>
        <w:rPr>
          <w:rFonts w:ascii="BornomalaBN" w:hAnsi="BornomalaBN" w:cs="BornomalaBN"/>
          <w:sz w:val="26"/>
          <w:szCs w:val="26"/>
          <w:cs/>
        </w:rPr>
        <w:t xml:space="preserve"> তারা জাপানি</w:t>
      </w:r>
      <w:r w:rsidRPr="00112822">
        <w:rPr>
          <w:rFonts w:ascii="BornomalaBN" w:hAnsi="BornomalaBN" w:cs="BornomalaBN"/>
          <w:sz w:val="26"/>
          <w:szCs w:val="26"/>
          <w:cs/>
        </w:rPr>
        <w:t>দের প্রতি সমবেদনা ব্যক্ত করে না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ভিয়েতনামে মার্কিন আগ্রাসনের স্মরণে কেনো তারা ভিয়েতনামীদের প্রতি সমবেদনা ব্যক্ত করে না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নাকি ইহুদীদের সঙ্গে আপোষ এবং সমঝোতার বিষয়গুলো বর্তমান সময়ের ঘটনা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আর তাই আমেরিকা এবং ইহুদিদেরকে তাদেরই আমলা এবং এজেন্টদের সাহায্যে তারাই মুসলিম বিশ্বের উপর আগ্রাসন পরিচালনার অনুপ্রেরণা দিয়ে যাচ্ছে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বাস্তবতা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মুসলিম নামধারী এসমস্ত শাসকদের থেকে বাস্তবিকপক্ষে মুসলিমদের জন্য দুঃখ এবং শোক প্রকাশের বিষয়টি কখনোই আশা করা যায়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64F057C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পাঠক! আলোচ্য গ্রন্থখানা পাঠ করার পর আপনি জানতে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>পারবেন</w:t>
      </w:r>
      <w:r>
        <w:rPr>
          <w:rFonts w:ascii="BornomalaBN" w:hAnsi="BornomalaBN" w:cs="BornomalaBN"/>
          <w:color w:val="000000" w:themeColor="text1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আবহকে নিজেদের অনুকূলে আনার জন্য মার্কিন গোয়েন্দা সংস্থাগুলোর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অনুসৃত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একটি উপায়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ব্যক্তিত্বদের সঙ্গে যোগাযোগের লক্ষ্যে চ্যানেল তৈরি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তবে এ বিষয়ে আমেরিকার পূর্ণ সতর্কতা রয়েছে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ব্যক্তিত্বরা যেন কোনোভাবেই এ সমস্ত চ্যানেলের পেছনে কারা কলকাঠি নাড়ছে সে বিষয়ে কিছুই জানতে না পারে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আমরা তো মনে করছি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সৌদি চ্যানেল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আমিরাত চ্যানেল এবং কাতার চ্যানেলের চাইতে অধিক বিশ্বস্ত আবার কোনো চ্যানেল হয় নাকি</w:t>
      </w:r>
      <w:r w:rsidRPr="00112822">
        <w:rPr>
          <w:rFonts w:ascii="BornomalaBN" w:hAnsi="BornomalaBN" w:cs="BornomalaBN"/>
          <w:sz w:val="26"/>
          <w:szCs w:val="26"/>
        </w:rPr>
        <w:t>?</w:t>
      </w:r>
    </w:p>
    <w:p w14:paraId="70922C67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মার্কিনিদের আরেকটি কৌশল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নিজেদের অজ্ঞাতে যে সমস্ত সাংস্কৃতিক ব্যক্তিত্ব আমেরিকার দিক-নির্দেশনা অনুযায়ী পরিচালিত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তাদেরকে পৃষ্ঠপোষকতা এবং সমর্থন দেয়া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ফাঁদে অধিকাংশ আলেম এবং দাঈ ব্যক্তিত্বরা পা দিয়েছেন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অবশেষে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যখন তাদেরকে ব্যবহারের মাধ্যমে আমেরিকার স্বার্থসিদ্ধি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হয়ে যায়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যখন তার পরিকল্পনা বাস্তবায়িত হয়ে যায়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তখন সে আঞ্চলিক দোসর এবং আমলাদেরকে পরামর্শ দেয় সে সমস্ত আহলে এলেম এবং দাঈ ভাইদেরকে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>বন্দী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করতে অথবা অন্য যেকোনো উপায়ে তাদেরকে জনবিচ্ছিন্ন করে ফেলতে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2BE5AC3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এই এতটুকুতেই তো ঐ সমস্ত লোকের ব্যাপারে বুদ্ধিমান ব্যাক্তিদের সতর্কতা এবং সচেতনতা লাভ হয়ে যাওয়ার কথা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এই সমস্ত ভ্রান্ত চিন্তাধারা এবং অতি বিরল গবেষণাপত্রগুলোর প্রচারের ক্ষেত্রে নেপথ্যে থেকে কাজ করছে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BACC1A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তেমনটাই ঘটেছে </w:t>
      </w:r>
      <w:r>
        <w:rPr>
          <w:rFonts w:ascii="BornomalaBN" w:hAnsi="BornomalaBN" w:cs="BornomalaBN"/>
          <w:sz w:val="26"/>
          <w:szCs w:val="26"/>
          <w:cs/>
        </w:rPr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ইয়াসিন সাহেবের সঙ্গে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ফ্রান্স থেকে ফেরার পর জাহেলী যুগের কবিতা সম্পর্কে তার বিরূপ দৃষ্টিভঙ্গি এ কথাই প্রমাণ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তিনি দাবি করেন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এগুলো জাহেলী যুগে রচিত কবিতা নয়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মুসলিমরা কোরআন তাফসির করার জন্য নিজেরাই এগুলো রচনা করেছে! তার এমন বক্তব্যের অপনোদনে কলম ধরেছেন উস্তাদ আল্লামা মুজাহিদ মাহমুদ শাকের রহিমাহুল্লাহ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তিনি প্রমাণ করেছেন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</w:rPr>
        <w:t>"</w:t>
      </w:r>
      <w:r w:rsidRPr="00112822">
        <w:rPr>
          <w:rFonts w:ascii="BornomalaBN" w:hAnsi="BornomalaBN" w:cs="BornomalaBN"/>
          <w:sz w:val="26"/>
          <w:szCs w:val="26"/>
          <w:cs/>
        </w:rPr>
        <w:t>মুসলিমরা নিজেরাই জাহেলী যুগের কবিতার রচয়িতা"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এমন ধারণা সুচতুর প্রাচ্যবিদ ডেভিড স্যামুয়েল মার্গোলিওথ-এর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যা </w:t>
      </w:r>
      <w:r>
        <w:rPr>
          <w:rFonts w:ascii="BornomalaBN" w:hAnsi="BornomalaBN" w:cs="BornomalaBN"/>
          <w:sz w:val="26"/>
          <w:szCs w:val="26"/>
          <w:cs/>
        </w:rPr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হোসাইন সাহেব চুরি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D8F1E0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লক্ষ্য করুন! তোহা হোসাইন সাহেব কেমন করে মার্গোলিওথ-এর চিন্তা আমদানি করলেন! আর কেনোই বা তিনি ফ্রান্স থেকে ফেরার পর এই বিষয়টি উত্থাপন করলেন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অথচ ইতিপূর্বে ফ্রান্সে যাবার আগে তিনি জাহেলী কবিতা এবং জাহেলী যুগের কবিদের কথা স্বীকার করতেন</w:t>
      </w:r>
      <w:r w:rsidRPr="00112822">
        <w:rPr>
          <w:rFonts w:ascii="BornomalaBN" w:hAnsi="BornomalaBN" w:cs="BornomalaBN"/>
          <w:sz w:val="26"/>
          <w:szCs w:val="26"/>
        </w:rPr>
        <w:t>!</w:t>
      </w:r>
    </w:p>
    <w:p w14:paraId="3680E3D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হোসাইন সাহেবের আসল অবস্থা সম্পর্কে উস্তাদ মুহাম্মদ হুসাইনের বক্তব্য পড়ে দেখুন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তিনি বলেন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09B27AE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আরব </w:t>
      </w:r>
      <w:r>
        <w:rPr>
          <w:rFonts w:ascii="BornomalaBN" w:hAnsi="BornomalaBN" w:cs="BornomalaBN"/>
          <w:sz w:val="26"/>
          <w:szCs w:val="26"/>
          <w:cs/>
        </w:rPr>
        <w:t>রাষ্ট্রের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বিশ্ববিদ্যালয়গুলো</w:t>
      </w:r>
      <w:r>
        <w:rPr>
          <w:rFonts w:ascii="BornomalaBN" w:hAnsi="BornomalaBN" w:cs="BornomalaBN"/>
          <w:sz w:val="26"/>
          <w:szCs w:val="26"/>
          <w:cs/>
        </w:rPr>
        <w:t>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সাংস্কৃতিক ফোরাম সম্পর্কে কথা হল</w:t>
      </w:r>
      <w:r w:rsidRPr="00112822">
        <w:rPr>
          <w:rFonts w:ascii="BornomalaBN" w:hAnsi="BornomalaBN" w:cs="BornomalaBN"/>
          <w:sz w:val="26"/>
          <w:szCs w:val="26"/>
        </w:rPr>
        <w:t xml:space="preserve">;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 মূলে রয়েছেন </w:t>
      </w:r>
      <w:r>
        <w:rPr>
          <w:rFonts w:ascii="BornomalaBN" w:hAnsi="BornomalaBN" w:cs="BornomalaBN"/>
          <w:sz w:val="26"/>
          <w:szCs w:val="26"/>
          <w:cs/>
        </w:rPr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হোসাইন সাহেব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 গ্রন্থাদি সাক্ষ্য দেয়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তিনি পাশ্চাত্যের একজন মুখপাত্র ছাড়া আর কিছুই নন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বাস্তবে যিনি পশ্চিমাদের একজন আমলা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 দায়িত্ব হলো বিরাট একটি অঞ্চলে পশ্চিমা সভ্যতা এবং সংস্কৃতির বিস্তার ঘটানো</w:t>
      </w:r>
      <w:r w:rsidRPr="00112822">
        <w:rPr>
          <w:rFonts w:ascii="BornomalaBN" w:hAnsi="BornomalaBN" w:cs="BornomalaBN"/>
          <w:sz w:val="26"/>
          <w:szCs w:val="26"/>
        </w:rPr>
        <w:t>…”</w:t>
      </w:r>
    </w:p>
    <w:p w14:paraId="1F213BFF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এসব কিছুই প্রমাণ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মুসলিম বিশ্বের উপর চলমান সাংস্কৃতিক আগ্রাসনের নেতৃত্ব এবং দিকনির্দেশনা আসছে বাইরের শত্রুদের থেকে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আমাদের জানা নেই </w:t>
      </w:r>
      <w:r>
        <w:rPr>
          <w:rFonts w:ascii="BornomalaBN" w:hAnsi="BornomalaBN" w:cs="BornomalaBN"/>
          <w:sz w:val="26"/>
          <w:szCs w:val="26"/>
          <w:cs/>
        </w:rPr>
        <w:lastRenderedPageBreak/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হো</w:t>
      </w:r>
      <w:r w:rsidRPr="00112822">
        <w:rPr>
          <w:rFonts w:ascii="BornomalaBN" w:hAnsi="BornomalaBN" w:cs="BornomalaBN"/>
          <w:sz w:val="26"/>
          <w:szCs w:val="26"/>
          <w:cs/>
        </w:rPr>
        <w:t>সাইন সাহেব ফ্রান্সে কাদের সঙ্গে সাক্ষাৎ করেছেন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মুসলিম বিশ্বে এমন ধারণা প্রচারের জন্য কারা তাকে দায়িত্ব দিয়েছে</w:t>
      </w:r>
      <w:r w:rsidRPr="00112822">
        <w:rPr>
          <w:rFonts w:ascii="BornomalaBN" w:hAnsi="BornomalaBN" w:cs="BornomalaBN"/>
          <w:sz w:val="26"/>
          <w:szCs w:val="26"/>
        </w:rPr>
        <w:t>?</w:t>
      </w:r>
    </w:p>
    <w:p w14:paraId="59075DD5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এখন </w:t>
      </w:r>
      <w:r>
        <w:rPr>
          <w:rFonts w:ascii="BornomalaBN" w:hAnsi="BornomalaBN" w:cs="BornomalaBN"/>
          <w:sz w:val="26"/>
          <w:szCs w:val="26"/>
          <w:cs/>
        </w:rPr>
        <w:t>তোহা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হো</w:t>
      </w:r>
      <w:r w:rsidRPr="00112822">
        <w:rPr>
          <w:rFonts w:ascii="BornomalaBN" w:hAnsi="BornomalaBN" w:cs="BornomalaBN"/>
          <w:sz w:val="26"/>
          <w:szCs w:val="26"/>
          <w:cs/>
        </w:rPr>
        <w:t>সাইন সাহেব জেনে বুঝেও এমন কাজ করে থাকতে পারেন কিংবা হতে পারে নিজের অজ্ঞাতেই তিনি এমনটা করেছেন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AA79710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ব্যাপারটি যাতে আরো স্পষ্ট হয়ে যায়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সেজন্য দেখুন উস্তায আল্লামা মাহমুদ শাকের রাহিমাহুল্লাহ লুই আওয়াদের মুখোশ উন্মোচন করতে গিয়ে কী লিখেছেন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5A5AFCC1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lang w:bidi="hi-IN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পূর্ব থেকেই আমার ইচ্ছা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তাছাড়া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আল্লাহ তায়ালার এটাই সিদ্ধান্ত ছিল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কোনো একদিন আমি লুই রচিত "বিশেষ কবিতা থেকে প্লুটোল্যান্ড এবং অন্যান্য কবিতা"-এর কিছু অংশ পড়ে দেখবো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তিনি "ক্রিস্টোফার স্কাইফ"-এর নিকট প্রেরণ 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এটা ১৯৪৭ (খ্রিস্টাব্দ) সালের ঘটনা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এরপর একসময় আমি স্কাইফ সম্পর্কে গোপন কিছু তথ্য পেলাম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 কায়রো বিশ্ববিদ্যাল</w:t>
      </w:r>
      <w:r>
        <w:rPr>
          <w:rFonts w:ascii="BornomalaBN" w:hAnsi="BornomalaBN" w:cs="BornomalaBN"/>
          <w:sz w:val="26"/>
          <w:szCs w:val="26"/>
          <w:cs/>
        </w:rPr>
        <w:t>য়ের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সাহিত্য অনুষদের অধ্যাপক এবং ব্রিটিশ উপনিবেশবাদ মন্ত্রণালয়ের পেশাদার একজন গুপ্তচর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তাছাড়া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ধূর্ত এই লোকটির রয়েছে ধর্মপ্রচারের মিশন এবং সাংস্কৃতিক এজেন্ডা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দুশ্চরিত্র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চক্রান্ত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দুরাচার তার মধ্যে বিদ্যমান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সে বিশ্ববিদ্যালয়ের ইংরেজি বিভাগের ছাত্রদের মাঝে পার্থক্য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তার ভক্ত অনুরাগী এবং মতের পক্ষের ছাত্রদের সঙ্গে সহযোগিতামূলক</w:t>
      </w:r>
      <w:r>
        <w:rPr>
          <w:rFonts w:ascii="BornomalaBN" w:hAnsi="BornomalaBN" w:cs="BornomalaBN"/>
          <w:sz w:val="26"/>
          <w:szCs w:val="26"/>
          <w:cs/>
        </w:rPr>
        <w:t xml:space="preserve"> আচরণ করে আর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যারা একনিষ্ঠ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ও দ্বীনদার</w:t>
      </w:r>
      <w:r>
        <w:rPr>
          <w:rFonts w:ascii="BornomalaBN" w:hAnsi="BornomalaBN" w:cs="BornomalaBN"/>
          <w:sz w:val="26"/>
          <w:szCs w:val="26"/>
        </w:rPr>
        <w:t>,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তাদের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সাথে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112822">
        <w:rPr>
          <w:rFonts w:ascii="BornomalaBN" w:hAnsi="BornomalaBN" w:cs="BornomalaBN"/>
          <w:sz w:val="26"/>
          <w:szCs w:val="26"/>
          <w:cs/>
        </w:rPr>
        <w:t>হঠকারিতা এবং বিদ্বেষ</w:t>
      </w:r>
      <w:r>
        <w:rPr>
          <w:rFonts w:ascii="BornomalaBN" w:hAnsi="BornomalaBN" w:cs="BornomalaBN"/>
          <w:sz w:val="26"/>
          <w:szCs w:val="26"/>
          <w:cs/>
        </w:rPr>
        <w:t>মূলক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আচরণ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F9F5DF0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কারণ এ ধরনের ছাত্রগুলোকে সে ব্রিটিশ নেতৃত্ব এবং খৃষ্টবাদ প্রচার মিশনের শৃঙ্খলে আবদ্ধ করতে </w:t>
      </w:r>
      <w:r>
        <w:rPr>
          <w:rFonts w:ascii="BornomalaBN" w:hAnsi="BornomalaBN" w:cs="BornomalaBN"/>
          <w:sz w:val="26"/>
          <w:szCs w:val="26"/>
          <w:cs/>
        </w:rPr>
        <w:t>পারে</w:t>
      </w:r>
      <w:r w:rsidRPr="00112822">
        <w:rPr>
          <w:rFonts w:ascii="BornomalaBN" w:hAnsi="BornomalaBN" w:cs="BornomalaBN"/>
          <w:sz w:val="26"/>
          <w:szCs w:val="26"/>
          <w:cs/>
        </w:rPr>
        <w:t>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তার চেয়ে বড় কথা যেটা আমার জানা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এই মিথ্যাবাদী দাজ্জাল কেবল অসার দাবিই উত্থাপন </w:t>
      </w:r>
      <w:r>
        <w:rPr>
          <w:rFonts w:ascii="BornomalaBN" w:hAnsi="BornomalaBN" w:cs="BornomalaBN"/>
          <w:sz w:val="26"/>
          <w:szCs w:val="26"/>
          <w:cs/>
        </w:rPr>
        <w:t>করে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বিশ্ববিদ্যালয়ের অধ্যাপক হবার কোনো যোগ্যতাই তার মাঝে নেই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কিন্তু তৎকালীন সময়ে যেহেতু ব্রিটিশদের প্রভাব বেশি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শাসন ক্ষমতা যেহেতু তাদের হাতেই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তাই আজাক্স আওয়াদ "প্লুটোল্যান্ড এবং অন্যান্য কবিতা" গ্রন্থখানা পেশাদার ওই গুপ্তচর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ধূর্ত সাংস্কৃতিক ব্যক্তিত্ব ও ধর্মপ্রচারকের কাছে পাঠানোর গোপন বিষয় আমার কাছে ফাঁস হয়ে যায়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বিশ্ববিদ্যালয়ে অধ্যাপনার দায়িত্বপ্রাপ্ত এই মিথ্যাবাদী দা</w:t>
      </w:r>
      <w:r>
        <w:rPr>
          <w:rFonts w:ascii="BornomalaBN" w:hAnsi="BornomalaBN" w:cs="BornomalaBN"/>
          <w:sz w:val="26"/>
          <w:szCs w:val="26"/>
          <w:cs/>
        </w:rPr>
        <w:t xml:space="preserve">জ্জাল হচ্ছে </w:t>
      </w:r>
      <w:r>
        <w:rPr>
          <w:rFonts w:ascii="BornomalaBN" w:hAnsi="BornomalaBN" w:cs="BornomalaBN"/>
          <w:sz w:val="26"/>
          <w:szCs w:val="26"/>
        </w:rPr>
        <w:t>‘</w:t>
      </w:r>
      <w:r>
        <w:rPr>
          <w:rFonts w:ascii="BornomalaBN" w:hAnsi="BornomalaBN" w:cs="BornomalaBN"/>
          <w:sz w:val="26"/>
          <w:szCs w:val="26"/>
          <w:cs/>
        </w:rPr>
        <w:t>ক্রিস্টোফার স্কাইফ</w:t>
      </w:r>
      <w:r>
        <w:rPr>
          <w:rFonts w:ascii="BornomalaBN" w:hAnsi="BornomalaBN" w:cs="BornomalaBN"/>
          <w:sz w:val="26"/>
          <w:szCs w:val="26"/>
        </w:rPr>
        <w:t>’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4FE3BA9F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আমরা পূর্বের গ্রন্থের আলোচনায় ফিরে যাই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গ্রন্থ দ্বিতীয় বিশ্বযুদ্ধ সমাপ্তির পর সোভিয়েত ইউনিয়ন এবং আমেরিকার মধ্যে যে স্নায়ু যুদ্ধ সংঘটিত হয়েছে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 বিবরণ তুলে ধরেছে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সেখানে উঠে আসে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নিজ নিজ পরিকল্পনা বাস্তবায়নের জন্য কেমন করে সাংস্কৃতিক অঙ্গন এবং সাংস্কৃতিক ব্যক্তিত্বদের ব্যবহার করা হয় এবং কিনে নেয়া হয়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আরো অনেক অন্ধকার দিগন্ত উন্মোচিত হয় গ্রন্থটিতে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এক্ষেত্রে মার্কিন গোয়েন্দা সংস্থাগুলোর লক্ষ্য সুস্পষ্টভাবে তুলে ধরে গ্রন্থটি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এমনকি ওই সময়টাতে মার্কিন গোয়েন্দা সংস্থাগুলো লেখিকার বর্ণনামতে মার্কিন যুক্তরাষ্ট্রের সাংস্কৃতিক মন্ত্রণালয়ের ভূমিকায় অবতীর্ণ হয়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তখন আমেরিকার সাংস্কৃতিক যুদ্ধ কেবল সোভিয়েত ইউনিয়নের বিরুদ্ধেই ছিল না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বরং আরও বিভিন্ন সভ্যতার বিরুদ্ধে আমেরিকা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>এই</w:t>
      </w:r>
      <w:r w:rsidRPr="00112822">
        <w:rPr>
          <w:rFonts w:ascii="BornomalaBN" w:hAnsi="BornomalaBN" w:cs="BornomalaBN"/>
          <w:color w:val="FF0000"/>
          <w:sz w:val="26"/>
          <w:szCs w:val="26"/>
          <w:cs/>
        </w:rPr>
        <w:t xml:space="preserve">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যুদ্ধ পরিচালনা করতে 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ইসলামী বিশ্বও তার বাইরে ছিল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আমেরিকা ইউসুফ আল খাল (লেবাননের একজন খ্রিষ্টান)-কে পৃষ্ঠপোষকতা দান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</w:t>
      </w:r>
      <w:r>
        <w:rPr>
          <w:rFonts w:ascii="BornomalaBN" w:hAnsi="BornomalaBN" w:cs="BornomalaBN"/>
          <w:sz w:val="26"/>
          <w:szCs w:val="26"/>
          <w:cs/>
        </w:rPr>
        <w:t xml:space="preserve"> </w:t>
      </w:r>
      <w:r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শে</w:t>
      </w:r>
      <w:r>
        <w:rPr>
          <w:rFonts w:ascii="BornomalaBN" w:hAnsi="BornomalaBN" w:cs="BornomalaBN"/>
          <w:sz w:val="26"/>
          <w:szCs w:val="26"/>
        </w:rPr>
        <w:t>”</w:t>
      </w:r>
      <w:r>
        <w:rPr>
          <w:rFonts w:ascii="BornomalaBN" w:hAnsi="BornomalaBN" w:cs="BornomalaBN"/>
          <w:sz w:val="26"/>
          <w:szCs w:val="26"/>
          <w:cs/>
        </w:rPr>
        <w:t>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ম্যাগাজিনের সম্পাদক ছিল (১৯৫৭ খ্রিষ্টাব্দ)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বিষয়গুলো আমরা সকলেই জানি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আরেকজন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তৌফিক সায়েগ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যে একজন ফিলিস্তিনি খ্রিস্টান এবং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হিওয়ার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ম্যাগাজিনের সম্পাদক(১৯৬২ খ্রিস্টাব্দ)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এদের মতো এরকম আরো অনেকেই রয়েছে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এসমস্ত বিষয়ের প্রমাণ হিসেবে লেখিকা এমন কিছু সূত্র তুলে ধরেছে যেগুলো পরবর্তীতে প্রকাশিত হয়ে যায়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এছাড়াও লেখিকা সিআইএ-এর কতিপয় সদস্যের সঙ্গে সাক্ষাৎ করেছিল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সূত্রগুলোর বিশ্বস্থতা নিশ্চিত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E7B381B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গ্রন্থের ১৭৭ নং পৃষ্ঠায় সিআইএ সদস্য ডোনাল্ড জেমসের একটি উক্তি রয়েছে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যেখানে তার চাকরির লক্ষ্য স্পষ্টভাবে উঠে এসেছে:</w:t>
      </w:r>
      <w:r w:rsidRPr="00112822">
        <w:rPr>
          <w:rFonts w:ascii="BornomalaBN" w:hAnsi="BornomalaBN" w:cs="BornomalaBN"/>
          <w:sz w:val="26"/>
          <w:szCs w:val="26"/>
        </w:rPr>
        <w:t xml:space="preserve"> “</w:t>
      </w:r>
      <w:r w:rsidRPr="00112822">
        <w:rPr>
          <w:rFonts w:ascii="BornomalaBN" w:hAnsi="BornomalaBN" w:cs="BornomalaBN"/>
          <w:sz w:val="26"/>
          <w:szCs w:val="26"/>
          <w:cs/>
        </w:rPr>
        <w:t>এসমস্ত নির্দেশনা মোতাবেক সংস্থার পরিকল্পনা ছিল নিজেদের রুটিনমাফিক সক্রিয়তা চলমান রাখবে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সংস্থার সদস্যদের টার্গেট ছিল</w:t>
      </w:r>
      <w:r>
        <w:rPr>
          <w:rFonts w:ascii="BornomalaBN" w:hAnsi="BornomalaBN" w:cs="BornomalaBN"/>
          <w:sz w:val="26"/>
          <w:szCs w:val="26"/>
        </w:rPr>
        <w:t xml:space="preserve">- </w:t>
      </w:r>
      <w:r w:rsidRPr="00112822">
        <w:rPr>
          <w:rFonts w:ascii="BornomalaBN" w:hAnsi="BornomalaBN" w:cs="BornomalaBN"/>
          <w:sz w:val="26"/>
          <w:szCs w:val="26"/>
          <w:cs/>
        </w:rPr>
        <w:t>তারা এমন কিছু লোক তৈরি করবে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মনে করবে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 যুক্তরাষ্ট্র যা কিছু করছে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 সমস্ত সিদ্ধান্ত নিচ্ছে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সবই সম্পূর্ণ সঠিক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শুধু তাই নয়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একথা মনেপ্রাণে বিশ্বাস করবে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এই মতামত তাদের একান্তই নিজস্ব</w:t>
      </w:r>
      <w:r w:rsidRPr="00112822">
        <w:rPr>
          <w:rFonts w:ascii="BornomalaBN" w:hAnsi="BornomalaBN" w:cs="BornomalaBN"/>
          <w:sz w:val="26"/>
          <w:szCs w:val="26"/>
        </w:rPr>
        <w:t xml:space="preserve">; </w:t>
      </w:r>
      <w:r w:rsidRPr="00112822">
        <w:rPr>
          <w:rFonts w:ascii="BornomalaBN" w:hAnsi="BornomalaBN" w:cs="BornomalaBN"/>
          <w:sz w:val="26"/>
          <w:szCs w:val="26"/>
          <w:cs/>
        </w:rPr>
        <w:t>অন্য কারো কাছ থেকে ধার করে নেয়া নয়”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0824558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দুই শিবিরের মাঝে সংঘটিত লড়াইয়ের মূল ঘটনা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দ্বিতীয় বিশ্বযুদ্ধের পর মার্কিন গোয়েন্দা সংস্থা গোপনে ১৯৫০ সালে বার্লিনে কংগ্রেস ফর কালচারাল ফ্রিডম (</w:t>
      </w:r>
      <w:r w:rsidRPr="00112822">
        <w:rPr>
          <w:rFonts w:ascii="BornomalaBN" w:hAnsi="BornomalaBN" w:cs="BornomalaBN"/>
          <w:sz w:val="26"/>
          <w:szCs w:val="26"/>
        </w:rPr>
        <w:t xml:space="preserve">CCF) </w:t>
      </w:r>
      <w:r w:rsidRPr="00112822">
        <w:rPr>
          <w:rFonts w:ascii="BornomalaBN" w:hAnsi="BornomalaBN" w:cs="BornomalaBN"/>
          <w:sz w:val="26"/>
          <w:szCs w:val="26"/>
          <w:cs/>
        </w:rPr>
        <w:t>প্রতিষ্ঠা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এর উদ্দেশ্য ছিল বিশ্বব্যাপী মার্কিন সাংস্কৃতিক আবহ সৃষ্টি করার লক্ষ্যে সংস্কৃতি এবং সাংস্কৃতিক ব্যক্তিত্বদের একটি জগত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আবিষ্কার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লক্ষ্যে আমেরিকা ৩৫ টিরও অধিক রাষ্ট্রে অফিস দেয়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যুদ্ধবিধ্বস্ত ইউরোপকে নিজেদের সাংস্কৃতিক বলয়ে আনার জন্যই মূলত আমেরিকার এই প্রয়াস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পাশাপাশি বিশ্বকে নেতৃত্ব দানের </w:t>
      </w:r>
      <w:r>
        <w:rPr>
          <w:rFonts w:ascii="BornomalaBN" w:hAnsi="BornomalaBN" w:cs="BornomalaBN"/>
          <w:sz w:val="26"/>
          <w:szCs w:val="26"/>
          <w:cs/>
        </w:rPr>
        <w:t>আবহ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তৈরি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এবং ঐসময়কার একক পরাশক্তি সোভিয়েত ইউনিয়নের সুযোগকে নষ্ট করাও উদ্দেশ্য হিসেবে কাজ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সোভিয়েত ১৯৪৭ সালে কমিউনিস্ট ইনফর্মেশন অফিস "কমিনফোর্ম" প্রতিষ্ঠা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কমিনফোর্ম প্রতিষ্ঠার অন্যতম গুরুত্বপূর্ণ লক্ষ্য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সমাজতন্ত্রের প্রসার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সাংস্কৃতিক এই যুদ্ধে ফ্রান্স প্রথম সারিতে 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74F2D1D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এরপর ষাট দশকের মাঝামাঝিতে কংগ্রেস ফর কালচারাল ফ্রিডম (</w:t>
      </w:r>
      <w:r w:rsidRPr="00112822">
        <w:rPr>
          <w:rFonts w:ascii="BornomalaBN" w:hAnsi="BornomalaBN" w:cs="BornomalaBN"/>
          <w:sz w:val="26"/>
          <w:szCs w:val="26"/>
        </w:rPr>
        <w:t xml:space="preserve">CCF)- </w:t>
      </w:r>
      <w:r w:rsidRPr="00112822">
        <w:rPr>
          <w:rFonts w:ascii="BornomalaBN" w:hAnsi="BornomalaBN" w:cs="BornomalaBN"/>
          <w:sz w:val="26"/>
          <w:szCs w:val="26"/>
          <w:cs/>
        </w:rPr>
        <w:t>স্ট্রাটেজির বিচারে গুরুত্বপূর্ণ বিশ্বের অন্যান্য অঞ্চল যেমন: আফ্রিকা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আরব ভূখণ্ড এবং চীনে নিজেদের সাংস্কৃতিক প্রভাব বিস্তারের লক্ষ্যে ব্যাপকভাবে তাদের প্রকাশনা এবং সাহিত্যকর্ম প্রচার করতে থাকে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এই পুরো সাংস্কৃতিক সংস্থা পরিচালনার ভার থাকে নিকোলাস নবোকভ (আমেরিকায় পাড়ি জমানো একজন রাশিয়ান লেখক)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মাইকেল জোসেলসন (আমেরিকান)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মেলভিন জোনা লাস্কি (আমেরিকান)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এমন কয়েকজনের হাতে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26A3513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এদিকে সাংস্কৃতিক ব্যক্তিত্বদের মধ্যে যারা জেনে না জেনে এই সংস্থার হয়ে কাজ করেছিল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মধ্যে উল্লেখযোগ্য হলো</w:t>
      </w:r>
      <w:r w:rsidRPr="00112822">
        <w:rPr>
          <w:rFonts w:ascii="BornomalaBN" w:hAnsi="BornomalaBN" w:cs="BornomalaBN"/>
          <w:sz w:val="26"/>
          <w:szCs w:val="26"/>
        </w:rPr>
        <w:t xml:space="preserve">— </w:t>
      </w:r>
      <w:r w:rsidRPr="00112822">
        <w:rPr>
          <w:rFonts w:ascii="BornomalaBN" w:hAnsi="BornomalaBN" w:cs="BornomalaBN"/>
          <w:sz w:val="26"/>
          <w:szCs w:val="26"/>
          <w:cs/>
        </w:rPr>
        <w:t>জর্জ অরওয়েল (ব্রিটিশ)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ইসাইহ বেরলিন (রাশিয়ান এবং ব্রিটিশ)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জঁ-পল সার্ত্র্ (ফরাসি)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আর্নেস্ট হেমিংওয়ে (আমেরিকান)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সিডনি হুক (আমেরিকান)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ম্যারি ম্যাকার্থি (আমেরিকান)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বার্ট্রান্ড রাসেল (ব্রিটিশ) প্রমুখ ব্যক্তিবর্গের মত এমন আরও অনেকেই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F82E47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অপরদিকে যারা মার্কিন সাংস্কৃতিক এই অগ্রযাত্রার বিপক্ষে অবস্থান নিয়েছে অথবা অন্ততপক্ষে নিরপেক্ষতা অবলম্বন করেছে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বিভিন্নভাবে মার্কিন গোয়েন্দা সংস্থাগুলোর টার্গেটে পরিণত হয়েছে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যেমন পাবলো নেরুদা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১৯৭৩ সালে মার্কিন গোয়েন্দা সংস্থা তাকে হত্যা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গোয়েন্দা সংস্থাগুলো এতটাই কঠোরতা অবলম্বন করেছিল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যেকোনো ধরনের সাংস্কৃতিক সৃজনশীলতা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সাহিত্যকর্ম এবং সাংস্কৃতিক ব্যক্তিত্বদের যেকোনো ধরনের সক্রিয়তা ও কর্মতৎপরতাকে নজরদারির আওতায় আনার সিদ্ধান্ত নিয়েছিল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উদ্দেশ্য ছিল পরিকল্পনার বাইরে যাতে কিছু না হয়ে যায়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কঠোর এই নজরদারি এবং নিশ্ছিদ্র গুপ্তচরবৃত্তি সহ্য করতে না পেরে সাহিত্যিকদের অনেকেই আত্মহত্যা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যেমন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আর্নেস্ট হেমিংওয়ে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 গোয়েন্দা সংস্থা তাকে কঠোর নজরদারিতে রাখার কারণে সে আত্মহত্যা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B832C1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সাংস্কৃতিক সরঞ্জামের সাহায্যে সাংস্কৃতিক যুদ্ধ পরিচালনার জন্য মার্কিন গোয়েন্দা সংস্থাগুলো বহুবিধ মাধ্যম ব্যবহার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তন্মধ্যে উল্লেখযোগ্য হলো</w:t>
      </w:r>
      <w:r w:rsidRPr="00112822">
        <w:rPr>
          <w:rFonts w:ascii="BornomalaBN" w:hAnsi="BornomalaBN" w:cs="BornomalaBN"/>
          <w:sz w:val="26"/>
          <w:szCs w:val="26"/>
        </w:rPr>
        <w:t xml:space="preserve">— </w:t>
      </w:r>
      <w:r w:rsidRPr="00112822">
        <w:rPr>
          <w:rFonts w:ascii="BornomalaBN" w:hAnsi="BornomalaBN" w:cs="BornomalaBN"/>
          <w:sz w:val="26"/>
          <w:szCs w:val="26"/>
          <w:cs/>
        </w:rPr>
        <w:t>উপন্যাস এবং সিনেমা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ম্যাগাজিন প্রকাশ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আর্ট গ্যালারি নির্মাণ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এছাড়াও তারা বিভিন্ন রাষ্ট্রীয় সম্মেলন এবং সংগীতানুষ্ঠানের আয়োজন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23ED15C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শুধু তাই নয়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বিভিন্ন সাহিত্য উপন্যাসে সংযোজন-বিয়োজন করে অথবা বক্তব্যের মূলভাব বিকৃত করে সরাসরি সেগুলোতে হস্তক্ষেপ পর্যন্ত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যেমনটা জর্জ অরওয়েলের বিখ্যাত উপন্যাস "অ্যানিমেল ফার্ম" -এ ঘটেছে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এছাড়াও আরো বিভিন্ন উপন্যাস এবং বইপত্রে তারা এ কাজ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EF284F3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আশ্চর্যের একটি বিষয়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লেখিকা তার গ্রন্থে ৩৭৪ নং পৃষ্ঠায় উল্লেখ করেছে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জর্জ ওরওয়েলের যে সমস্ত উপন্যাসে হস্তক্ষেপ হয়েছে এবং যেগুলো আর্থিক আনুকূল্য লাভ করেছে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 সমস্ত উপন্যাসের একটির ভূমিকায় লেখা হয়েছে</w:t>
      </w:r>
      <w:r w:rsidRPr="00112822">
        <w:rPr>
          <w:rFonts w:ascii="BornomalaBN" w:hAnsi="BornomalaBN" w:cs="BornomalaBN"/>
          <w:sz w:val="26"/>
          <w:szCs w:val="26"/>
        </w:rPr>
        <w:t xml:space="preserve">—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সংস্কৃতিকর্মী </w:t>
      </w:r>
      <w:r>
        <w:rPr>
          <w:rFonts w:ascii="BornomalaBN" w:hAnsi="BornomalaBN" w:cs="BornomalaBN"/>
          <w:sz w:val="26"/>
          <w:szCs w:val="26"/>
        </w:rPr>
        <w:t xml:space="preserve">- </w:t>
      </w:r>
      <w:r w:rsidRPr="00112822">
        <w:rPr>
          <w:rFonts w:ascii="BornomalaBN" w:hAnsi="BornomalaBN" w:cs="BornomalaBN"/>
          <w:sz w:val="26"/>
          <w:szCs w:val="26"/>
          <w:cs/>
        </w:rPr>
        <w:t>যে স্বাধীন মনোবৃত্তি এবং মুক্ত মানসিকতা অনুভব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 তুলনায় অর্থ তেমন গুরুত্বপূর্ণ কিছুই নয়!!!</w:t>
      </w:r>
    </w:p>
    <w:p w14:paraId="28E31F8B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শুধু কি তাই! জর্জ অরওয়েলকে সামরিক প্রশিক্ষণ দিয়ে এমন এক গুপ্তচর হিসেবে গড়ে তোলা হয়েছে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 কাজ হল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মার্কিনিদের সঙ্গে অসহযোগী সাংস্কৃতিক ব্যক্তিত্বদের ব্যাপারে তথ্য সরবরাহ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বিষয়ে লেখিকা ৩২৭ নং পৃষ্ঠায় যা বলে তা হলো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2C3DD2F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কিন্তু জর্জ অরওয়েল নিজেও এই যুদ্ধের পরিকল্পনা থেকে মুক্ত ছিল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সে সর্বাবস্থায় এসবের সঙ্গে যুক্ত 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সে প্রচার গবেষণা বিভাগে একটি তালিকা দিয়েছিল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যাতে এমন ৩৬ জনের নাম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যাদেরকে সমাজতন্ত্রের প্রতি আন্তরিক ধরা হতো কিংবা যাদের আনুষ্ঠানিকভাবে সমাজতান্ত্রিক দলের সঙ্গে যুক্ত থাকার সম্ভাবনা 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5AD4164A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গোয়েন্দা সংস্থাগুলোর ভূমিকা এখানেই শেষ নয়! বরং তারা বহু উচ্চ সাহিত্যমানের ম্যাগাজিনকে পৃষ্ঠপোষকতা দিয়ে সেগুলোর উপর প্রভাব বিস্তার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>
        <w:rPr>
          <w:rFonts w:ascii="BornomalaBN" w:hAnsi="BornomalaBN" w:cs="BornomalaBN"/>
          <w:sz w:val="26"/>
          <w:szCs w:val="26"/>
          <w:cs/>
        </w:rPr>
        <w:t>সেইসাথে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সাংস্ক</w:t>
      </w:r>
      <w:r>
        <w:rPr>
          <w:rFonts w:ascii="BornomalaBN" w:hAnsi="BornomalaBN" w:cs="BornomalaBN"/>
          <w:sz w:val="26"/>
          <w:szCs w:val="26"/>
          <w:cs/>
        </w:rPr>
        <w:t>ৃতিক কর্মীদের মোটা অঙ্কের বেতন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ও বস্তুগত সহায়তা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প্রদানের দায়িত্ব গ্রহণ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এসব ভাতা এবং সহায়তার উৎস কোথায়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 এসমস্ত ম্যাগাজিনের দায়িত্বশীলরা এবং সেগুলোতে কর্মরত সাংস্কৃতিক কর্মীদের জ্ঞান গোচরের বাইরে ছিল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বিষয়টা গ্রন্থে এভাবে এসেছে</w:t>
      </w:r>
      <w:r w:rsidRPr="00112822">
        <w:rPr>
          <w:rFonts w:ascii="BornomalaBN" w:hAnsi="BornomalaBN" w:cs="BornomalaBN"/>
          <w:sz w:val="26"/>
          <w:szCs w:val="26"/>
        </w:rPr>
        <w:t>— “</w:t>
      </w:r>
      <w:r w:rsidRPr="00112822">
        <w:rPr>
          <w:rFonts w:ascii="BornomalaBN" w:hAnsi="BornomalaBN" w:cs="BornomalaBN"/>
          <w:sz w:val="26"/>
          <w:szCs w:val="26"/>
          <w:cs/>
        </w:rPr>
        <w:t>অধিকাংশ বুদ্ধিজীবী এবং লেখকদের আর্থিক আনুকূল্যের প্রধান নিয়ামক শক্তির রূপরেখা হলো এমন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কেউ কিছু করলে বিনিময় লাভ করবে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আমার বিশ্বাস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ব্যাপারটি এরকম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কোনো বৈশিষ্ট্য ব্যতিরেকে সাধারণভাবে তাদের সকলের আর্থিক আনুকূল্য গ্রহণের সুযোগ থাকবে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চাই যে উৎস থেকেই তা আসুক না কেনো! আর এভাবেই সারাবিশ্বে বিভিন্ন সংগঠন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দাতব্য প্রতিষ্ঠান ও কল্যাণসংঘ এমন এক বিরাট মাতৃস্তন্য-এর ভূমিকা পালন করেছে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 কেউ ইচ্ছা করলে যা থেকে দুগ্ধ পান করার সুযোগ লাভ করতে পারে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…</w:t>
      </w:r>
      <w:r w:rsidRPr="00112822">
        <w:rPr>
          <w:rFonts w:ascii="BornomalaBN" w:hAnsi="BornomalaBN" w:cs="BornomalaBN"/>
          <w:sz w:val="26"/>
          <w:szCs w:val="26"/>
          <w:cs/>
        </w:rPr>
        <w:t>অতঃপর সে নিজ কাজ করতে পারে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…</w:t>
      </w:r>
      <w:r w:rsidRPr="00112822">
        <w:rPr>
          <w:rFonts w:ascii="BornomalaBN" w:hAnsi="BornomalaBN" w:cs="BornomalaBN"/>
          <w:sz w:val="26"/>
          <w:szCs w:val="26"/>
          <w:cs/>
        </w:rPr>
        <w:t>চাই সেই উৎস থেকে আনুকূল্য গ্রহণের ব্যাপারে তার সম্মতি থাক কিংবা না থাক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সেই উৎসের কথা তার জানা থাক কিংবা না থাক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সে সময়টায় বহু পশ্চিমা বুদ্ধিজীবী গোপন সোনালী সুতার টানে সিআইএ-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র সঙ্গে যুক্ত হয়ে গিয়েছিল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156801AE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লেখিকা এ প্রসঙ্গে তাদের একজনের ভাষায় আরো বলে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52154029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আমরা হাসি তামাশা এবং সাধারণ আলাপচারিতায় এ বিষয়টা নিয়ে আসতাম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বন্ধুবান্ধবদের নিয়ে কোথাও দুপুরের খাবার খেতে গেলাম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যখন তারা বিল মেটাতে গেলো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দেখা গেলো আমরা বলে ফেললাম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না না</w:t>
      </w:r>
      <w:r w:rsidRPr="00112822">
        <w:rPr>
          <w:rFonts w:ascii="BornomalaBN" w:hAnsi="BornomalaBN" w:cs="BornomalaBN"/>
          <w:sz w:val="26"/>
          <w:szCs w:val="26"/>
        </w:rPr>
        <w:t>…</w:t>
      </w:r>
      <w:r w:rsidRPr="00112822">
        <w:rPr>
          <w:rFonts w:ascii="BornomalaBN" w:hAnsi="BornomalaBN" w:cs="BornomalaBN"/>
          <w:sz w:val="26"/>
          <w:szCs w:val="26"/>
          <w:cs/>
        </w:rPr>
        <w:t>তোমরা বিল রেখে চলে যাও</w:t>
      </w:r>
      <w:r w:rsidRPr="00112822">
        <w:rPr>
          <w:rFonts w:ascii="BornomalaBN" w:hAnsi="BornomalaBN" w:cs="BornomalaBN"/>
          <w:sz w:val="26"/>
          <w:szCs w:val="26"/>
        </w:rPr>
        <w:t>…</w:t>
      </w:r>
      <w:r w:rsidRPr="00112822">
        <w:rPr>
          <w:rFonts w:ascii="BornomalaBN" w:hAnsi="BornomalaBN" w:cs="BornomalaBN"/>
          <w:sz w:val="26"/>
          <w:szCs w:val="26"/>
          <w:cs/>
        </w:rPr>
        <w:t>আমেরিকান বন্ধুরা মিটিয়ে দেবে”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144B3778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পাঠক! দেখুন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 ডলার কিরূপে সাংস্কৃতিক ব্যক্তিত্বদের মন ও মানসকে আয়ত্ত করে নিয়েছে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অথচ তাদের দাবি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মুক্তমনা এবং মুক্তচিন্তার অধিকারী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49BB08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বিশ্বব্যাপী সাংস্কৃতিক আগ্রাসনে মার্কিন গোয়েন্দা সংস্থাগুলোর আরও একটা পন্থা হলো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আকর্ষণীয় নাম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চটকদার উপাধি ও মুগ্ধকর অভিধা আবিষ্কার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উদ্দেশ্য হলো এসব নামের অধীনে বিভিন্ন সাংস্কৃতিক সংগঠন তৈরি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যেমন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দি ন্যাশনাল কমিটি ফর </w:t>
      </w:r>
      <w:r>
        <w:rPr>
          <w:rFonts w:ascii="BornomalaBN" w:hAnsi="BornomalaBN" w:cs="BornomalaBN"/>
          <w:sz w:val="26"/>
          <w:szCs w:val="26"/>
          <w:cs/>
        </w:rPr>
        <w:t>ইন্ডিপেনডেন্ট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ইউরোপ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লেখিকা এ সংগঠন সম্পর্কে লিখতে গিয়ে বলে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03CF7B18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আল-আন্দালাস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গ্রুপ আদি মার্কিন নাগরিকদের উদ্যোগে এবং সহযোগিতায়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দি ন্যাশনাল কমিটি ফর </w:t>
      </w:r>
      <w:r>
        <w:rPr>
          <w:rFonts w:ascii="BornomalaBN" w:hAnsi="BornomalaBN" w:cs="BornomalaBN"/>
          <w:sz w:val="26"/>
          <w:szCs w:val="26"/>
          <w:cs/>
        </w:rPr>
        <w:t>ইন্ডিপেনডেন্ট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ইউরোপ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গঠন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সংঘটি সিআইএ-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এর সর্বাধিক উচ্চাভিলাষী একটি ফ্রন্ট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১৯৪৭ সালের ১১ ই মে যখন এটি গঠন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তখন তারা যে উদ্দেশ্যের কথা ব্যক্ত করে তা হল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সোভিয়েত আগ্রাসন এবং সাংস্কৃতিক তৎপরতা প্রতিরোধকল্পে যথার্থ কর্মপরিকল্পনা এবং উপযুক্ত কর্মপন্থা গ্রহণের লক্ষ্যে নির্বাসিত জীবনে ইহুদিদের জন্য বিচিত্র ও বহুমুখী প্রতিভা নির্মাণ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সংঘটি সিআইএ -এর সরাসরি দিকনির্দেশনা অনুযায়ী কাজ করতো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সিআইএ কোনো ডকুমেন্ট ছাড়া সংগঠনটির ৯৯ ভাগ আর্থিক খরচ বহন করত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49B1F19A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পাঠক! আশা করি এ বিষয়গুলো জানার পর ধীরে ধীরে আপনার কাছে স্পষ্ট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কেনো পাশ্চাত্য এবং তাবেদার আরব সরকার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মধ্যমপন্থা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সম্প্রীতি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সমতা</w:t>
      </w:r>
      <w:r w:rsidRPr="00112822">
        <w:rPr>
          <w:rFonts w:ascii="BornomalaBN" w:hAnsi="BornomalaBN" w:cs="BornomalaBN"/>
          <w:sz w:val="26"/>
          <w:szCs w:val="26"/>
        </w:rPr>
        <w:t>'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সঠিক জিহাদ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ইত্যাদি শিরোনামে এত সেমিনার ও সভার আয়োজন করে থাকে</w:t>
      </w:r>
      <w:r w:rsidRPr="00112822">
        <w:rPr>
          <w:rFonts w:ascii="BornomalaBN" w:hAnsi="BornomalaBN" w:cs="BornomalaBN"/>
          <w:sz w:val="26"/>
          <w:szCs w:val="26"/>
        </w:rPr>
        <w:t>?</w:t>
      </w:r>
    </w:p>
    <w:p w14:paraId="4A8E8F6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>
        <w:rPr>
          <w:rFonts w:ascii="BornomalaBN" w:hAnsi="BornomalaBN" w:cs="BornomalaBN"/>
          <w:sz w:val="26"/>
          <w:szCs w:val="26"/>
          <w:cs/>
        </w:rPr>
        <w:t>একসময়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 xml:space="preserve">আমেরিকান সভ্যতা সম্পর্কে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মানুষের মনে বিকৃত ধারণা ও কদাকার চিত্র </w:t>
      </w:r>
      <w:r>
        <w:rPr>
          <w:rFonts w:ascii="BornomalaBN" w:hAnsi="BornomalaBN" w:cs="BornomalaBN"/>
          <w:sz w:val="26"/>
          <w:szCs w:val="26"/>
          <w:cs/>
        </w:rPr>
        <w:t>উপস্থিত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আর মার্কিনীরা নিজেদের সর্বোচ্চ চেষ্টা করেও বিষয়টা স্পষ্ট হওয়ার কারণে মানুষের সেই ধারণা দূর করতে </w:t>
      </w:r>
      <w:r>
        <w:rPr>
          <w:rFonts w:ascii="BornomalaBN" w:hAnsi="BornomalaBN" w:cs="BornomalaBN"/>
          <w:sz w:val="26"/>
          <w:szCs w:val="26"/>
          <w:cs/>
        </w:rPr>
        <w:t>পারেনি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 w:rsidRPr="00112822">
        <w:rPr>
          <w:rFonts w:ascii="BornomalaBN" w:hAnsi="BornomalaBN" w:cs="BornomalaBN"/>
          <w:sz w:val="26"/>
          <w:szCs w:val="26"/>
        </w:rPr>
        <w:t xml:space="preserve"> </w:t>
      </w:r>
      <w:r w:rsidRPr="00112822">
        <w:rPr>
          <w:rFonts w:ascii="BornomalaBN" w:hAnsi="BornomalaBN" w:cs="BornomalaBN"/>
          <w:sz w:val="26"/>
          <w:szCs w:val="26"/>
          <w:cs/>
        </w:rPr>
        <w:t>যেমন কৃষ্ণাঙ্গ এবং আফ্রিকানদের বিরুদ্ধে তাদের বর্ণবাদী চেতনা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>।</w:t>
      </w:r>
      <w:r>
        <w:rPr>
          <w:rFonts w:ascii="BornomalaBN" w:hAnsi="BornomalaBN" w:cs="BornomalaBN"/>
          <w:sz w:val="26"/>
          <w:szCs w:val="26"/>
        </w:rPr>
        <w:t xml:space="preserve"> </w:t>
      </w:r>
      <w:r w:rsidRPr="00112822">
        <w:rPr>
          <w:rFonts w:ascii="BornomalaBN" w:hAnsi="BornomalaBN" w:cs="BornomalaBN"/>
          <w:sz w:val="26"/>
          <w:szCs w:val="26"/>
          <w:cs/>
        </w:rPr>
        <w:t>তখন চলচ্চিত্র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সিনেমা এবং সংগীতানুষ্ঠানের মাধ্যমে তাদেরকে আমেরিকান সমাজের অংশ হিসেবে উপস্থাপন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শুরু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এতে করে কৃষ্ণাঙ্গ ও আফ্রিকানদের ব্যাপারে যে বর্ণবাদী বাস্তবতা সেখানে বিরাজ করছে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তার বাস্তবসম্মত চিত্র ধীরে ধীরে মানুষের মন থেকে মুছে </w:t>
      </w:r>
      <w:r>
        <w:rPr>
          <w:rFonts w:ascii="BornomalaBN" w:hAnsi="BornomalaBN" w:cs="BornomalaBN"/>
          <w:sz w:val="26"/>
          <w:szCs w:val="26"/>
          <w:cs/>
        </w:rPr>
        <w:t>যাওয়া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শুরু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করলো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সংস্কৃতিচর্চা এবং সাংস্কৃতিক কর্মসূচির মাধ্যমে নিজেদের অনর্থ ও দুষ্কৃতি আড়াল করার জন্য যেসব কর্মকৌশল আজ পর্যন্ত গোয়েন্দা সংস্থাগুলোর কাছে মূল্যায়িত হয়ে এসেছে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তন্মধ্যে এটা অন্যতম</w:t>
      </w:r>
      <w:r w:rsidRPr="00112822">
        <w:rPr>
          <w:rFonts w:ascii="BornomalaBN" w:hAnsi="BornomalaBN" w:cs="BornomalaBN"/>
          <w:sz w:val="26"/>
          <w:szCs w:val="26"/>
        </w:rPr>
        <w:t>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5A1FBF20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এ বিষয়ে লেখিকা তার গ্রন্থে এভাবে আলোচনা করেছে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>
        <w:rPr>
          <w:rFonts w:ascii="BornomalaBN" w:hAnsi="BornomalaBN" w:cs="BornomalaBN"/>
          <w:sz w:val="26"/>
          <w:szCs w:val="26"/>
        </w:rPr>
        <w:t xml:space="preserve"> </w:t>
      </w:r>
    </w:p>
    <w:p w14:paraId="0EF419A0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আমেরিকায় বিরাজমান বর্ণবাদ - সোভিয়েত প্রচারণায় খুব বেশি গুরুত্ব পায়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যার দরুন পশ্চিমাবিশ্ব এ বিষয়ে সংশয়ে পড়ে যায়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 যুক্তরাষ্ট্র গোটা বিশ্ব জুড়ে যে গণতন্ত্র প্রতিষ্ঠার প্রতিশ্রুতি দিচ্ছে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 প্রতিশ্রুতি রক্ষায় আসলেই সে সক্ষম কিনা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তাই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এসমস্ত বিধ্বংসী ধারণা নির্মূল করার লক্ষ্যে এমন কিছুর প্রয়োজন ছিল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যদ্দরুন ইউরোপ জুড়ে আফ্রিকান</w:t>
      </w:r>
      <w:r>
        <w:rPr>
          <w:rFonts w:ascii="BornomalaBN" w:hAnsi="BornomalaBN" w:cs="BornomalaBN"/>
          <w:sz w:val="26"/>
          <w:szCs w:val="26"/>
          <w:cs/>
        </w:rPr>
        <w:t>দের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সব রকম অধিকার মার্কিনীরা নিশ্চিত করছে বলে বোঝা যাবে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এ কারণে ১৯৪৭ সালের মার্চ মাসে মার্কিন সামরিক আগ্রাসনের একটি বিল পাস হয়েছে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এই বিলটি জার্মানিতে </w:t>
      </w:r>
      <w:r>
        <w:rPr>
          <w:rFonts w:ascii="BornomalaBN" w:hAnsi="BornomalaBN" w:cs="BornomalaBN"/>
          <w:sz w:val="26"/>
          <w:szCs w:val="26"/>
          <w:cs/>
        </w:rPr>
        <w:t>প্রচার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করার </w:t>
      </w:r>
      <w:r w:rsidRPr="00112822">
        <w:rPr>
          <w:rFonts w:ascii="BornomalaBN" w:hAnsi="BornomalaBN" w:cs="BornomalaBN"/>
          <w:sz w:val="26"/>
          <w:szCs w:val="26"/>
          <w:cs/>
        </w:rPr>
        <w:lastRenderedPageBreak/>
        <w:t>জন্য একদল আফ্রিকান গায়ককে উচ্চ মর্যাদা দিয়ে সেখানে পাঠানো</w:t>
      </w:r>
      <w:r>
        <w:rPr>
          <w:rFonts w:ascii="BornomalaBN" w:hAnsi="BornomalaBN" w:cs="BornomalaBN"/>
          <w:sz w:val="26"/>
          <w:szCs w:val="26"/>
        </w:rPr>
        <w:t xml:space="preserve"> </w:t>
      </w:r>
      <w:r>
        <w:rPr>
          <w:rFonts w:ascii="BornomalaBN" w:hAnsi="BornomalaBN" w:cs="BornomalaBN"/>
          <w:sz w:val="26"/>
          <w:szCs w:val="26"/>
          <w:cs/>
        </w:rPr>
        <w:t>হয়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আফ্রিকান শিল্পীদের এই প্রচার ও বিজ্ঞাপন সাংস্কৃতিক শীতল যুদ্ধের দায়িত্বশীলদের সামনে মোক্ষম উপায় হয়ে দেখা দিয়েছিল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4587D149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লেখিকা এ প্রসঙ্গে আরো বলে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0674C646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 ‘</w:t>
      </w:r>
      <w:r w:rsidRPr="00112822">
        <w:rPr>
          <w:rFonts w:ascii="BornomalaBN" w:hAnsi="BornomalaBN" w:cs="BornomalaBN"/>
          <w:sz w:val="26"/>
          <w:szCs w:val="26"/>
          <w:cs/>
        </w:rPr>
        <w:t>আলসপ্প’-এর গোপন রিপোর্টগুলো পাঠ করলে পাঠক হতবাক হয়ে যাবেন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চলচ্চিত্র জগতে সিআইএ -এর অনুপ্রবেশ এবং গোপন তৎপরতা কতটা গভীরে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 রিপোর্টগুলোতে উঠে এসেছে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অথচ সিআইএ প্রতিনিয়ত বলে যাচ্ছে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এধরনের কিছুই করছে না”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8E71C5C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১৯৫৩ সালের জানুয়ারি মাসের ২৪ তারিখে "চলচ্চিত্র জগতে কৃষ্ণাঙ্গরা" শিরোনামে প্রকাশিত এক প্রতিবেদনে হলিউডে আফ্রিকানদের অভিনয়ের ক্ষেত্রে গৎবাঁধা নিয়মের কথা বিশেষভাবে উল্লেখ করেছে সে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‘আলসপ্প’ তাতে বলে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আমেরিকান সমাজচিত্রের অংশ হিসেবে আফ্রিকানরা উন্নত পোশাক পরিধানের ব্যাপারে</w:t>
      </w:r>
      <w:r>
        <w:rPr>
          <w:rFonts w:ascii="BornomalaBN" w:hAnsi="BornomalaBN" w:cs="BornomalaBN"/>
          <w:sz w:val="26"/>
          <w:szCs w:val="26"/>
        </w:rPr>
        <w:t>,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বহু চলচ্চিত্র প্রযোজকের সম্মতি লাভ করেছে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তবে সেটা যেন রুচি বিরোধী না হয় এবং ব্যাপারটা ইচ্ছাকৃত হয়েছে বলে মনে না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সেদিকেও তারা সবিশেষ দৃষ্টি রাখে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"আশশারাবুল মুসকার" চলচ্চিত্র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এখন নির্মিত হচ্ছে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দুর্ভাগ্যবশত তাতে এ কাজটি করা যায়নি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যত রকম ঘটনা সবই ঘটে থাকে দক্ষিণাঞ্চলে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চলচ্চিত্রটিতে অচিরেই কৃষক শ্রেণীর আফ্রিকানদেরকে দেখা যাবে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তবে চলচ্চিত্রটির এই শূন্যস্থান পূরণের ব্যবস্থা যেকোনো উপায়ে করে ফেলা হবে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 হতে পারে এভাবে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কোনো একজন বড় কর্মকর্তার বাড়িতে কাজের লোকদের মধ্যে প্রধান হিসেবে সম্মানজনক একটি চরিত্র দেয়া হলো একজন আফ্রিকানকে</w:t>
      </w:r>
      <w:r w:rsidRPr="00112822">
        <w:rPr>
          <w:rFonts w:ascii="BornomalaBN" w:hAnsi="BornomalaBN" w:cs="BornomalaBN"/>
          <w:sz w:val="26"/>
          <w:szCs w:val="26"/>
          <w:cs/>
          <w:lang w:bidi="hi-IN"/>
        </w:rPr>
        <w:t>‍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যেসব সংলাপে তাকে অংশগ্রহণ করতে হবে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সেখানে এমন একজন স্বাধীন ব্যক্তি হিসেবে তাকে উপস্থাপন করা হবে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ইচ্ছে তাই  করার অধিকার যার রয়েছে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</w:rPr>
        <w:t>”</w:t>
      </w:r>
    </w:p>
    <w:p w14:paraId="6537C059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পাঠক! অনুমান করতে পারছেন তো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সময়ে সময়ে মার্কিন প্রশাসন তাদের কাছে থাকা কিছু কিছু </w:t>
      </w:r>
      <w:r w:rsidRPr="00112822">
        <w:rPr>
          <w:rFonts w:ascii="BornomalaBN" w:hAnsi="BornomalaBN" w:cs="BornomalaBN"/>
          <w:color w:val="000000" w:themeColor="text1"/>
          <w:sz w:val="26"/>
          <w:szCs w:val="26"/>
          <w:cs/>
        </w:rPr>
        <w:t xml:space="preserve">বন্দী মুসলিমের </w:t>
      </w:r>
      <w:r w:rsidRPr="00112822">
        <w:rPr>
          <w:rFonts w:ascii="BornomalaBN" w:hAnsi="BornomalaBN" w:cs="BornomalaBN"/>
          <w:sz w:val="26"/>
          <w:szCs w:val="26"/>
          <w:cs/>
        </w:rPr>
        <w:t>বন্দীত্বের চিত্র সহনীয় আকারে কেনো প্রকাশ করে থাকে</w:t>
      </w:r>
      <w:r w:rsidRPr="00112822">
        <w:rPr>
          <w:rFonts w:ascii="BornomalaBN" w:hAnsi="BornomalaBN" w:cs="BornomalaBN"/>
          <w:sz w:val="26"/>
          <w:szCs w:val="26"/>
        </w:rPr>
        <w:t xml:space="preserve">? </w:t>
      </w:r>
      <w:r w:rsidRPr="00112822">
        <w:rPr>
          <w:rFonts w:ascii="BornomalaBN" w:hAnsi="BornomalaBN" w:cs="BornomalaBN"/>
          <w:sz w:val="26"/>
          <w:szCs w:val="26"/>
          <w:cs/>
        </w:rPr>
        <w:t>আসলে এর উদ্দেশ্য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গুয়ানতানামোবে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আবু গারিব ইত্যাদি কারাগারগুলোর নিষ্ঠুর চিত্র যেন মানুষের মন থেকে মুছে যায়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একইভাবে শাইখ আবু আব্দুর রহমান রহিমাহুল্লাহ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র ট্র্যাজেডিও যেন মানুষ ভুলে যায়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26DB08C0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lastRenderedPageBreak/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দি কালচারাল কোল্ড ওয়ার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গ্রন্থের সংক্ষিপ্ত পর্যালোচনার এখানেই ইতি টানছি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পর্যায়ে এ বিষয়ে প্রাসঙ্গিক কয়েকটি গ্রন্থের আলোচনা করব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যেগুলো মুসলিম বিশ্বে সাংস্কৃতিক আগ্রাসন প্রতিরোধের জন্য মুসলিম উম্মাহর চিন্তাবিদ ও বিদ্বান মহল প্রণয়ন করেছিলেন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উম্মাহকে বাঁচাতে এবং তাদেরকে সতর্ক করতে তাঁরা অক্লান্ত পরিশ্রম এবং নিরন্তর প্রচেষ্টা করে গেছেন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3BEB6F3D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উস্তাদ আল্লামা মাহমুদ শাকের রহিমাহুল্লাহ  </w:t>
      </w:r>
      <w:r w:rsidRPr="00112822">
        <w:rPr>
          <w:rFonts w:ascii="BornomalaBN" w:hAnsi="BornomalaBN" w:cs="BornomalaBN"/>
          <w:sz w:val="26"/>
          <w:szCs w:val="26"/>
        </w:rPr>
        <w:t>'</w:t>
      </w:r>
      <w:r w:rsidRPr="00112822">
        <w:rPr>
          <w:rFonts w:ascii="BornomalaBN" w:hAnsi="BornomalaBN" w:cs="BornomalaBN"/>
          <w:sz w:val="26"/>
          <w:szCs w:val="26"/>
          <w:cs/>
        </w:rPr>
        <w:t>আবাতিল ওয়া আসমার</w:t>
      </w:r>
      <w:r w:rsidRPr="00112822">
        <w:rPr>
          <w:rFonts w:ascii="BornomalaBN" w:hAnsi="BornomalaBN" w:cs="BornomalaBN"/>
          <w:sz w:val="26"/>
          <w:szCs w:val="26"/>
        </w:rPr>
        <w:t xml:space="preserve">' </w:t>
      </w:r>
      <w:r w:rsidRPr="00112822">
        <w:rPr>
          <w:rFonts w:ascii="BornomalaBN" w:hAnsi="BornomalaBN" w:cs="BornomalaBN"/>
          <w:sz w:val="26"/>
          <w:szCs w:val="26"/>
          <w:cs/>
        </w:rPr>
        <w:t>গ্রন্থের ৭ নং পৃষ্ঠায় মুসলিম উম্মাহর উপর চাপিয়ে দেয়া ভ্রান্ত চিন্তাধারার কুপ্রভাব উল্লেখ করতে গিয়ে বলেন</w:t>
      </w:r>
      <w:r w:rsidRPr="00112822">
        <w:rPr>
          <w:rFonts w:ascii="BornomalaBN" w:hAnsi="BornomalaBN" w:cs="BornomalaBN"/>
          <w:sz w:val="26"/>
          <w:szCs w:val="26"/>
        </w:rPr>
        <w:t>—</w:t>
      </w:r>
    </w:p>
    <w:p w14:paraId="5217478F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এই রচনাগুলো লেখার পেছনে আমার একটি উদ্দেশ্য রয়েছে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যদিও সে উদ্দেশ্য পূরণের আরো অনেক পন্থা রয়েছে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সে উদ্দেশ্যটি হলো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আমার স্বজাতি আরব ও মুসলিম উম্মাহর পক্ষে প্রতিরোধ গড়ে তোলা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এক্ষেত্রে আমি নিজের জন্য এই পন্থা বেছে নিয়েছি যে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অতীতে যারা বিভ্রান্তিকর মুখোশ পরিধান করে অপসংস্কৃতির পক্ষে কাজ করে গেছে এবং আজও যাদের উত্তরসূরিরা সে ধারা অব্যাহত রেখেছে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তাদের  মুখোশ উন্মোচন করে দেব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সকলেরই লক্ষ্য হলো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আমাদের চিন্তা-চেতনায় পৌত্তলিক পশ্চিমা সংস্কৃতির প্রভাব বিস্তার করে আমাদের সমাজ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জীবনাচার এবং সংস্কৃতি 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সর্বত্র ওই পশ্চিমা অপসংস্কৃতির রাজ্য প্রতিষ্ঠা করা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এভাবেই আমাদের পূর্বপুরুষদের সুদীর্ঘকালের পরিশ্রমে নির্মিত বিরাট কাঠামোকে তারা ধসিয়ে দিতে বদ্ধপরিকর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আমার এই কিছু লেখা চলমান এই যুদ্ধের সবচেয়ে স্পর্শকাতর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সবচেয়ে ভয়াবহ এবং সবচেয়ে গুরুত্বপূর্ণ ও ঝুঁকিপূর্ণ ফ্রন্টলাইনের কিছু বাস্তবতা ফুটিয়ে তুলবে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তা হচ্ছে সাহিত্য-সংস্কৃতির ফ্রন্ট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চিন্তা ও দর্শনের যুদ্ধক্ষেত্র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এর ভয়াবহতা আরো বেড়ে গেছে যখন আমাদের মধ্</w:t>
      </w:r>
      <w:r>
        <w:rPr>
          <w:rFonts w:ascii="BornomalaBN" w:hAnsi="BornomalaBN" w:cs="BornomalaBN"/>
          <w:sz w:val="26"/>
          <w:szCs w:val="26"/>
          <w:cs/>
        </w:rPr>
        <w:t>য থেকেই কিছু লোক এই যুদ্ধের ভার</w:t>
      </w:r>
      <w:r w:rsidRPr="00112822">
        <w:rPr>
          <w:rFonts w:ascii="BornomalaBN" w:hAnsi="BornomalaBN" w:cs="BornomalaBN"/>
          <w:sz w:val="26"/>
          <w:szCs w:val="26"/>
          <w:cs/>
        </w:rPr>
        <w:t>প্রাপ্ত হয়েছে এবং তাদের উত্তরসূরিরাও আমাদের মধ্য থেকেই বের হয়েছে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তারা ও আমরা একই বর্ণের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ও আমাদের ভাষা অভিন্ন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ও আমাদের চর্মচক্ষু একই ধরনের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তারা আমাদের মাঝেই নিরাপদে চলাফেরা করছে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ভৌগলিক জাতীয়তা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ধর্ম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ভাষা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জাতিসত্তা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সর্ব বিচারে তারা এবং আমরা একই সূত্রে গাঁথা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মানুষগুলোই আমাদের সঙ্গে ভ্রাতৃত্বের অঙ্গীকারে আবদ্ধ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2210EF7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lastRenderedPageBreak/>
        <w:t xml:space="preserve">উস্তাদ মুহাম্মদ হুসাইন রহিমাহুল্লাহ </w:t>
      </w:r>
      <w:r w:rsidRPr="00E75AB6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حصوننا مهددة من الداخل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গ্রন্থের ১১ নং পৃষ্ঠায় মুসলিম বিশ্বের প্রতি আমেরিকার নগ্ন চাহনি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বাস্তবতা বিবর্জিত ছদ্মবেশী তথাকথিত সুশীলদের মধ্যস্থতায় বিভিন্ন সামাজিক সংস্কারমূলক প্রতিষ্ঠান ও সংগঠনের মাধ্যমে মুসলিম বিশ্বকে প্রতারিত করার বিষয়গুলো তুলে ধরে এবং আমেরিকানদের খরচ করা অর্থ যে এই উম্মতের কোনো উপকার বয়ে আনবে না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 বিষয়ে জোর দিতে গিয়ে বলেন</w:t>
      </w:r>
      <w:r w:rsidRPr="00112822">
        <w:rPr>
          <w:rFonts w:ascii="BornomalaBN" w:hAnsi="BornomalaBN" w:cs="BornomalaBN"/>
          <w:sz w:val="26"/>
          <w:szCs w:val="26"/>
        </w:rPr>
        <w:t xml:space="preserve">— </w:t>
      </w:r>
    </w:p>
    <w:p w14:paraId="294807A7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</w:rPr>
        <w:t>“</w:t>
      </w:r>
      <w:r w:rsidRPr="00112822">
        <w:rPr>
          <w:rFonts w:ascii="BornomalaBN" w:hAnsi="BornomalaBN" w:cs="BornomalaBN"/>
          <w:sz w:val="26"/>
          <w:szCs w:val="26"/>
          <w:cs/>
        </w:rPr>
        <w:t>এতদাঞ্চলের প্রতি আমেরিকার লালসা আজ প্রকাশ্য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এর প্রকৃত রক্ষক শক্তি</w:t>
      </w:r>
      <w:r w:rsidRPr="00112822">
        <w:rPr>
          <w:rFonts w:ascii="BornomalaBN" w:hAnsi="BornomalaBN" w:cs="BornomalaBN"/>
          <w:sz w:val="26"/>
          <w:szCs w:val="26"/>
        </w:rPr>
        <w:t xml:space="preserve">; </w:t>
      </w:r>
      <w:r w:rsidRPr="00112822">
        <w:rPr>
          <w:rFonts w:ascii="BornomalaBN" w:hAnsi="BornomalaBN" w:cs="BornomalaBN"/>
          <w:sz w:val="26"/>
          <w:szCs w:val="26"/>
          <w:cs/>
        </w:rPr>
        <w:t>যারা একে রক্ষার অতন্দ্র প্রহরায় আত্মনিয়োগ করেছেন এবং স্বজাতিকে জাগিয়ে তোলার নিরন্তর সাধনায় নিজেদের নিয়োজিত রেখেছেন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প্রতি আমেরিকার শত্রুতা আজ স্পষ্ট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 বিষয়ে নতুন করে বলার কিছুই নেই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এই উম্মাহর শিক্ষা-দীক্ষার কাজে নিয়োজিত ব্যক্তিবর্গের সঙ্গে মার্কিন প্রতিষ্ঠানগুলোর যোগাযোগ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বিভিন্ন চিন্তা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দর্শন ও দৃষ্টিভঙ্গি প্রচারে তাদের পারস্পরিক সহযোগিতা</w:t>
      </w:r>
      <w:r w:rsidRPr="00112822">
        <w:rPr>
          <w:rFonts w:ascii="BornomalaBN" w:hAnsi="BornomalaBN" w:cs="BornomalaBN"/>
          <w:sz w:val="26"/>
          <w:szCs w:val="26"/>
        </w:rPr>
        <w:t xml:space="preserve">; </w:t>
      </w:r>
      <w:r w:rsidRPr="00112822">
        <w:rPr>
          <w:rFonts w:ascii="BornomalaBN" w:hAnsi="BornomalaBN" w:cs="BornomalaBN"/>
          <w:sz w:val="26"/>
          <w:szCs w:val="26"/>
          <w:cs/>
        </w:rPr>
        <w:t>বলা হয়ে থাকে এসবের দ্বারা উদ্দেশ্য হল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শিক্ষার মান উন্নয়ন এবং নতুন প্রজন্মের পরিশুদ্ধি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অথচ আদতে তা এমন একটা বিষয়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 কোনো সুস্থ মস্তিষ্কের মানুষ মেনে নিতে পারে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মার্কিনীরা এই উম্মাহকে গ্রাস করার জন্য ষড়যন্ত্রমূলক গোপন-প্রকাশ্য যত রকম চেষ্টা প্রচেষ্টা ব্যয় করছে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 সঙ্গে তাদের এমন বক্তব্য কোনোভাবেই যায়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যারা মার্কিন সভা ও সেমিনারগুলোতে অংশগ্রহণ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বিভিন্ন মার্কিন প্রচারাভিযানে সহযোগিতা করে থাকে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 সবগুলোতেই সন্দেহজনক উৎস থেকে অর্থায়ন করা হয়ে থাকে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আমাদের মেধা বুদ্ধির সঙ্গে বিদ্রুপ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এসব প্রতিষ্ঠানে অংশগ্রহণ করে তারা জাতির সেবা করছে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এমন দাবি করতে গিয়ে তারা নিজেদের সঙ্গে প্রতারণা করে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এসব প্রোগ্রামে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সেমিনারে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কনফারেন্সে এই যে অঢেল পরিমাণ মার্কিন ডলার খরচ করা হচ্ছে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 কখনোই এ জাতির কল্যাণ ও উপকারের জন্য হতে পারে না”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4B5A570D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 xml:space="preserve">আমি উস্তাদ মাহমুদ শাকের এবং উস্তাদ মুহাম্মদ হুসাইন 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এই দুই মনীষীর এত দীর্ঘ উদ্বৃতি উল্লেখ করেছি কারণ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তারা উভয়ে মুসলিম উম্মাহর প্রতিরোধ-যুদ্ধে এবং শত্রুপক্ষের চক্রান্ত ব্যর্থ করার ক্ষেত্রে অসামান্য অবদান রেখেছেন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যদি বলা হয়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পর্বতসম এই দুই ব্যক্তিত্বের অবদান মুসলিম উম্মাহর একাধিক সামরিক ব্রিগেডের অবদানের চেয়ে কম নয়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তাহলে অত্যুক্তি হবে না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বিশেষ করে </w:t>
      </w:r>
      <w:r w:rsidRPr="00E75AB6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lastRenderedPageBreak/>
        <w:t>حصوننا مهددة من الداخل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গ্রন্থখানা ছদ্মবেশী বহু পর্যটক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উম্মাহর অবস্থার পরিদর্শক বহু লোকের মুখোশ উন্মোচন করে তাদেরকে লজ্জিত করেছে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মূলত রাষ্ট্রীয় গুপ্তচর ছাড়া আর কিছুই নয়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3CA6F34" w14:textId="77777777" w:rsidR="00812BC4" w:rsidRPr="00112822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  <w:r w:rsidRPr="00112822">
        <w:rPr>
          <w:rFonts w:ascii="BornomalaBN" w:hAnsi="BornomalaBN" w:cs="BornomalaBN"/>
          <w:sz w:val="26"/>
          <w:szCs w:val="26"/>
          <w:cs/>
        </w:rPr>
        <w:t>পরিশেষে বলতে চাই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 বিষয়ের আলোচনা অনেক দীর্ঘ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একটি অথবা দুটি প্রবন্ধে যা পুরোপুরি নিয়ে আসা সম্ভব নয়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এর জন্য দরকা</w:t>
      </w:r>
      <w:r>
        <w:rPr>
          <w:rFonts w:ascii="BornomalaBN" w:hAnsi="BornomalaBN" w:cs="BornomalaBN"/>
          <w:sz w:val="26"/>
          <w:szCs w:val="26"/>
          <w:cs/>
        </w:rPr>
        <w:t>র স্বতন্ত্র গ্রন্থ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 এবং অধ্যয়ণ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তাই বিশেষজ্ঞ ও গবেষক মহলের কাছে আমি এই আশাবাদ ব্যক্ত করতে চাই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আপনারা আরবি এবং অন্যান্য ভাষার উৎস সমূহ থেকে গবেষণার মাধ্যমে এ বিষয়ে অগাধ জ্ঞান ও ব্যুৎপত্তি অর্জন করে সাধারণভাবে সকল মুসলমানকে এবং বিশেষভাবে মুজাহিদদেরকে সংস্কৃতির এই অঙ্গনে সঠিক দিক নির্দেশনা দান করবেন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পাশাপাশি ডলারের বিনিময়ে নিজেদের বিক্রি করে যারা মুসলিমদের কাতারে ঘাপটি মেরে আছে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তাদেরকে চিহ্নিত করে উম্মাহকে তাদের ব্যাপারে সতর্ক করবেন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আর যারা নিজেদের অজ্ঞাতে এগুলোর সঙ্গে জড়িয়ে পড়েছে</w:t>
      </w:r>
      <w:r w:rsidRPr="00112822">
        <w:rPr>
          <w:rFonts w:ascii="BornomalaBN" w:hAnsi="BornomalaBN" w:cs="BornomalaBN"/>
          <w:sz w:val="26"/>
          <w:szCs w:val="26"/>
        </w:rPr>
        <w:t xml:space="preserve">; </w:t>
      </w:r>
      <w:r w:rsidRPr="00112822">
        <w:rPr>
          <w:rFonts w:ascii="BornomalaBN" w:hAnsi="BornomalaBN" w:cs="BornomalaBN"/>
          <w:sz w:val="26"/>
          <w:szCs w:val="26"/>
          <w:cs/>
        </w:rPr>
        <w:t>তাদের মাঝে বিশেষভাবে আলেম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দাঈ এবং মুসলিমদের কল্যাণকামীদের কথা আমি উল্লেখ করতে চাই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 xml:space="preserve">যারা সংখ্যায় অনেক </w:t>
      </w:r>
      <w:r w:rsidRPr="00112822">
        <w:rPr>
          <w:rFonts w:ascii="BornomalaBN" w:hAnsi="BornomalaBN" w:cs="BornomalaBN"/>
          <w:sz w:val="26"/>
          <w:szCs w:val="26"/>
        </w:rPr>
        <w:t>—</w:t>
      </w:r>
      <w:r w:rsidRPr="00112822">
        <w:rPr>
          <w:rFonts w:ascii="BornomalaBN" w:hAnsi="BornomalaBN" w:cs="BornomalaBN"/>
          <w:sz w:val="26"/>
          <w:szCs w:val="26"/>
          <w:cs/>
        </w:rPr>
        <w:t>তাদেরকে আপনারা জাগ্রত করবেন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এক কথায়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সচেতনতার যুদ্ধে আপনারা সর্বান্তকরণে নিয়োজিত থাকবেন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কারণ একমাত্র আল্লাহ তায়ালাই মুনাফিকদের প্রকৃত সংখ্যা সম্পর্কে জানেন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যারা আমাদের চেহারার হয়েও আমেরিকাকে সাহায্য করে যাচ্ছে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যারা ইহুদী গোষ্ঠী এবং বিশ্বব্যাপী ক্রুসেডারদের সেবাদাস হয়ে আছে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যারা আমাদের মুসলিম সমাজগুলোতে পশ্চিমা কুফরি লিবারেলিজম আমদানি করে চলেছে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আমরা কেবল আল্লাহকে আঁকড়ে থাকতে চাই এবং এককভাবে তাঁর ওপর ভরসা করি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</w:p>
    <w:p w14:paraId="681903CA" w14:textId="77777777" w:rsidR="00812BC4" w:rsidRPr="00E75AB6" w:rsidRDefault="00812BC4" w:rsidP="00812BC4">
      <w:pPr>
        <w:bidi/>
        <w:spacing w:after="120"/>
        <w:jc w:val="both"/>
        <w:rPr>
          <w:rFonts w:ascii="Sakkal Majalla" w:hAnsi="Sakkal Majalla" w:cs="Sakkal Majalla"/>
          <w:b/>
          <w:bCs/>
          <w:sz w:val="26"/>
          <w:szCs w:val="26"/>
        </w:rPr>
      </w:pPr>
      <w:r w:rsidRPr="00E75AB6">
        <w:rPr>
          <w:rFonts w:ascii="Sakkal Majalla" w:hAnsi="Sakkal Majalla" w:cs="Sakkal Majalla"/>
          <w:b/>
          <w:bCs/>
          <w:sz w:val="26"/>
          <w:szCs w:val="26"/>
          <w:rtl/>
          <w:lang w:bidi="ar-SA"/>
        </w:rPr>
        <w:t>وَمَن يَتَّقِ ٱللَّهَ يَجْعَل لَّهُۥ مَخْرَجًا،وَيَرْزُقْهُ مِنْ حَيْثُ لَا يَحْتَسِبُ وَمَن يَتَوَكَّلْ عَلَى ٱللَّهِ فَهُوَ حَسْبُهُۥٓ إِنَّ ٱللَّهَ بَٰلِغُ أَمْرِهِۦ قَدْ جَعَلَ ٱللَّهُ لِكُلِّ شَىْءٍ قَدْرًا</w:t>
      </w:r>
    </w:p>
    <w:p w14:paraId="22B35DC9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  <w:r w:rsidRPr="00112822">
        <w:rPr>
          <w:rFonts w:ascii="BornomalaBN" w:hAnsi="BornomalaBN" w:cs="BornomalaBN"/>
          <w:sz w:val="26"/>
          <w:szCs w:val="26"/>
          <w:cs/>
        </w:rPr>
        <w:t>‘আর যে আল্লাহকে ভয় করে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আল্লাহ তার জন্যে নিস্কৃতির পথ করে দেবেন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এবং তাকে তার ধারণাতীত জায়গা থেকে রিযিক দেবেন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যে ব্যক্তি আল্লাহর উপর ভরসা করে তার জন্যে তিনিই যথেষ্ট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আল্লাহ তার কাজ পূর্ণ করবেন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আল্লাহ সবকিছুর জন্যে একটি পরিমাণ স্থির করে রেখেছেন’</w:t>
      </w:r>
      <w:r>
        <w:rPr>
          <w:rFonts w:ascii="BornomalaBN" w:hAnsi="BornomalaBN" w:cs="BornomalaBN"/>
          <w:sz w:val="26"/>
          <w:szCs w:val="26"/>
          <w:cs/>
          <w:lang w:bidi="hi-IN"/>
        </w:rPr>
        <w:t xml:space="preserve">। </w:t>
      </w:r>
      <w:r w:rsidRPr="00112822">
        <w:rPr>
          <w:rFonts w:ascii="BornomalaBN" w:hAnsi="BornomalaBN" w:cs="BornomalaBN"/>
          <w:sz w:val="26"/>
          <w:szCs w:val="26"/>
          <w:cs/>
        </w:rPr>
        <w:t>[সূরা তালাক</w:t>
      </w:r>
      <w:r>
        <w:rPr>
          <w:rFonts w:ascii="BornomalaBN" w:hAnsi="BornomalaBN" w:cs="BornomalaBN"/>
          <w:sz w:val="26"/>
          <w:szCs w:val="26"/>
        </w:rPr>
        <w:t xml:space="preserve">, </w:t>
      </w:r>
      <w:r w:rsidRPr="00112822">
        <w:rPr>
          <w:rFonts w:ascii="BornomalaBN" w:hAnsi="BornomalaBN" w:cs="BornomalaBN"/>
          <w:sz w:val="26"/>
          <w:szCs w:val="26"/>
          <w:cs/>
        </w:rPr>
        <w:t>৫৫: ২</w:t>
      </w:r>
      <w:r w:rsidRPr="00112822">
        <w:rPr>
          <w:rFonts w:ascii="BornomalaBN" w:hAnsi="BornomalaBN" w:cs="BornomalaBN"/>
          <w:sz w:val="26"/>
          <w:szCs w:val="26"/>
        </w:rPr>
        <w:t>-</w:t>
      </w:r>
      <w:r w:rsidRPr="00112822">
        <w:rPr>
          <w:rFonts w:ascii="BornomalaBN" w:hAnsi="BornomalaBN" w:cs="BornomalaBN"/>
          <w:sz w:val="26"/>
          <w:szCs w:val="26"/>
          <w:cs/>
        </w:rPr>
        <w:t>৩]</w:t>
      </w:r>
    </w:p>
    <w:p w14:paraId="5621B618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  <w:cs/>
        </w:rPr>
      </w:pPr>
    </w:p>
    <w:p w14:paraId="66539AE5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306A3DC6" w14:textId="77777777" w:rsidR="00812BC4" w:rsidRPr="00F9739E" w:rsidRDefault="00812BC4" w:rsidP="00812BC4">
      <w:pPr>
        <w:jc w:val="center"/>
        <w:rPr>
          <w:rFonts w:ascii="BornomalaBN" w:hAnsi="BornomalaBN" w:cs="BornomalaBN"/>
          <w:b/>
          <w:bCs/>
          <w:color w:val="0000FF"/>
          <w:sz w:val="26"/>
          <w:szCs w:val="26"/>
        </w:rPr>
      </w:pPr>
      <w:r w:rsidRPr="00F9739E">
        <w:rPr>
          <w:rFonts w:ascii="BornomalaBN" w:hAnsi="BornomalaBN" w:cs="BornomalaBN" w:hint="cs"/>
          <w:b/>
          <w:bCs/>
          <w:color w:val="0000FF"/>
          <w:sz w:val="26"/>
          <w:szCs w:val="26"/>
          <w:cs/>
        </w:rPr>
        <w:t>************</w:t>
      </w:r>
    </w:p>
    <w:p w14:paraId="76D0B50F" w14:textId="77777777" w:rsidR="00812BC4" w:rsidRDefault="00812BC4" w:rsidP="00812BC4">
      <w:pPr>
        <w:spacing w:after="120"/>
        <w:jc w:val="both"/>
        <w:rPr>
          <w:rFonts w:ascii="BornomalaBN" w:hAnsi="BornomalaBN" w:cs="BornomalaBN"/>
          <w:sz w:val="26"/>
          <w:szCs w:val="26"/>
        </w:rPr>
      </w:pPr>
    </w:p>
    <w:p w14:paraId="60159667" w14:textId="3737CDB4" w:rsidR="00575012" w:rsidRDefault="00575012" w:rsidP="00F9739E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72DB3586" w14:textId="5EA14C4A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CF8A166" w14:textId="1954C33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3D0C919" w14:textId="5BBFBAE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6572A65B" w14:textId="7A64DAD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2CEFAF" w14:textId="78F3C43E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3ABC7D27" w14:textId="6C1A1A1B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0686EF3" w14:textId="017544E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0AE14FF3" w14:textId="00C4E4B0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1C85F6E3" w14:textId="5A5D3479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44B2F706" w14:textId="20BB7EB1" w:rsidR="00575012" w:rsidRDefault="00575012" w:rsidP="007162A2">
      <w:pPr>
        <w:jc w:val="center"/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p w14:paraId="5937AF9E" w14:textId="77777777" w:rsidR="00455BF3" w:rsidRPr="007162A2" w:rsidRDefault="00455BF3" w:rsidP="00575012">
      <w:pPr>
        <w:rPr>
          <w:rFonts w:ascii="BornomalaBN" w:hAnsi="BornomalaBN" w:cs="BornomalaBN"/>
          <w:b/>
          <w:bCs/>
          <w:color w:val="C00000"/>
          <w:sz w:val="26"/>
          <w:szCs w:val="26"/>
        </w:rPr>
      </w:pPr>
    </w:p>
    <w:sectPr w:rsidR="00455BF3" w:rsidRPr="007162A2" w:rsidSect="006F5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7920" w:h="12240" w:code="9"/>
      <w:pgMar w:top="1080" w:right="1080" w:bottom="1080" w:left="108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10567" w14:textId="77777777" w:rsidR="00A94072" w:rsidRDefault="00A94072">
      <w:pPr>
        <w:spacing w:after="0" w:line="240" w:lineRule="auto"/>
      </w:pPr>
      <w:r>
        <w:separator/>
      </w:r>
    </w:p>
  </w:endnote>
  <w:endnote w:type="continuationSeparator" w:id="0">
    <w:p w14:paraId="669245D7" w14:textId="77777777" w:rsidR="00A94072" w:rsidRDefault="00A94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20B0802040204020203"/>
    <w:charset w:val="00"/>
    <w:family w:val="swiss"/>
    <w:pitch w:val="variable"/>
    <w:sig w:usb0="00010003" w:usb1="00000000" w:usb2="00000000" w:usb3="00000000" w:csb0="00000001" w:csb1="00000000"/>
  </w:font>
  <w:font w:name="Li Nisha Shwakkhor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Li Shobuj Borno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ind Siliguri Light">
    <w:panose1 w:val="02000000000000000000"/>
    <w:charset w:val="00"/>
    <w:family w:val="auto"/>
    <w:pitch w:val="variable"/>
    <w:sig w:usb0="00010007" w:usb1="00000000" w:usb2="00000000" w:usb3="00000000" w:csb0="00000093" w:csb1="00000000"/>
  </w:font>
  <w:font w:name="BornomalaBN">
    <w:panose1 w:val="02000600000000000000"/>
    <w:charset w:val="00"/>
    <w:family w:val="auto"/>
    <w:pitch w:val="variable"/>
    <w:sig w:usb0="80018003" w:usb1="00000000" w:usb2="00000000" w:usb3="00000000" w:csb0="00000001" w:csb1="00000000"/>
  </w:font>
  <w:font w:name="Li Azad Pori Unico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3177C4" w14:textId="77777777" w:rsidR="002A5FAB" w:rsidRDefault="002A5F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184E9" w14:textId="77777777" w:rsidR="00455BF3" w:rsidRDefault="00455BF3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B9E65B" wp14:editId="21C70954">
              <wp:simplePos x="0" y="0"/>
              <wp:positionH relativeFrom="column">
                <wp:posOffset>1047115</wp:posOffset>
              </wp:positionH>
              <wp:positionV relativeFrom="paragraph">
                <wp:posOffset>85090</wp:posOffset>
              </wp:positionV>
              <wp:extent cx="1552575" cy="352425"/>
              <wp:effectExtent l="0" t="0" r="9525" b="9525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52575" cy="3524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85A75B9" w14:textId="77777777" w:rsidR="00455BF3" w:rsidRPr="00AC6B36" w:rsidRDefault="00455BF3">
                          <w:pPr>
                            <w:rPr>
                              <w:rFonts w:ascii="Nirmala UI" w:hAnsi="Nirmala UI" w:cs="Nirmala UI"/>
                            </w:rPr>
                          </w:pP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উম্মাতুন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</w:rPr>
                            <w:t xml:space="preserve"> </w:t>
                          </w:r>
                          <w:r w:rsidRPr="00575012">
                            <w:rPr>
                              <w:rFonts w:ascii="Li Shobuj Borno Unicode" w:hAnsi="Li Shobuj Borno Unicode" w:cs="Li Shobuj Borno Unicode"/>
                              <w:b/>
                              <w:bCs/>
                              <w:color w:val="0070C0"/>
                              <w:sz w:val="26"/>
                              <w:szCs w:val="26"/>
                              <w:cs/>
                            </w:rPr>
                            <w:t>ওয়াহিদাহ</w:t>
                          </w:r>
                          <w:r>
                            <w:rPr>
                              <w:rFonts w:ascii="Nirmala UI" w:hAnsi="Nirmala UI" w:cs="Nirmala UI"/>
                            </w:rPr>
                            <w:t xml:space="preserve"> </w:t>
                          </w:r>
                          <w:r w:rsidRPr="00EC4A5A">
                            <w:rPr>
                              <w:rFonts w:ascii="Nirmala UI" w:hAnsi="Nirmala UI" w:cs="Nirmala UI"/>
                              <w:color w:val="984806" w:themeColor="accent6" w:themeShade="80"/>
                            </w:rPr>
                            <w:t xml:space="preserve">– 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instrText xml:space="preserve"> PAGE   \* MERGEFORMAT </w:instrTex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2A5FAB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t>8</w:t>
                          </w:r>
                          <w:r w:rsidRPr="00EC4A5A">
                            <w:rPr>
                              <w:rFonts w:ascii="Kalpurush ANSI" w:hAnsi="Kalpurush ANSI" w:cs="Nirmala UI"/>
                              <w:b/>
                              <w:bCs/>
                              <w:noProof/>
                              <w:color w:val="984806" w:themeColor="accent6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2.45pt;margin-top:6.7pt;width:122.2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" fillcolor="white [3201]" stroked="f" strokeweight=".5pt">
              <v:textbox>
                <w:txbxContent>
                  <w:p w14:paraId="485A75B9" w14:textId="77777777" w:rsidR="00455BF3" w:rsidRPr="00AC6B36" w:rsidRDefault="00455BF3">
                    <w:pPr>
                      <w:rPr>
                        <w:rFonts w:ascii="Nirmala UI" w:hAnsi="Nirmala UI" w:cs="Nirmala UI"/>
                      </w:rPr>
                    </w:pP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উম্মাতুন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</w:rPr>
                      <w:t xml:space="preserve"> </w:t>
                    </w:r>
                    <w:r w:rsidRPr="00575012">
                      <w:rPr>
                        <w:rFonts w:ascii="Li Shobuj Borno Unicode" w:hAnsi="Li Shobuj Borno Unicode" w:cs="Li Shobuj Borno Unicode"/>
                        <w:b/>
                        <w:bCs/>
                        <w:color w:val="0070C0"/>
                        <w:sz w:val="26"/>
                        <w:szCs w:val="26"/>
                        <w:cs/>
                      </w:rPr>
                      <w:t>ওয়াহিদাহ</w:t>
                    </w:r>
                    <w:r>
                      <w:rPr>
                        <w:rFonts w:ascii="Nirmala UI" w:hAnsi="Nirmala UI" w:cs="Nirmala UI"/>
                      </w:rPr>
                      <w:t xml:space="preserve"> </w:t>
                    </w:r>
                    <w:r w:rsidRPr="00EC4A5A">
                      <w:rPr>
                        <w:rFonts w:ascii="Nirmala UI" w:hAnsi="Nirmala UI" w:cs="Nirmala UI"/>
                        <w:color w:val="984806" w:themeColor="accent6" w:themeShade="80"/>
                      </w:rPr>
                      <w:t xml:space="preserve">– 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begin"/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instrText xml:space="preserve"> PAGE   \* MERGEFORMAT </w:instrTex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color w:val="984806" w:themeColor="accent6" w:themeShade="80"/>
                        <w:sz w:val="26"/>
                        <w:szCs w:val="26"/>
                      </w:rPr>
                      <w:fldChar w:fldCharType="separate"/>
                    </w:r>
                    <w:r w:rsidR="002A5FAB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t>8</w:t>
                    </w:r>
                    <w:r w:rsidRPr="00EC4A5A">
                      <w:rPr>
                        <w:rFonts w:ascii="Kalpurush ANSI" w:hAnsi="Kalpurush ANSI" w:cs="Nirmala UI"/>
                        <w:b/>
                        <w:bCs/>
                        <w:noProof/>
                        <w:color w:val="984806" w:themeColor="accent6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D8DF1" wp14:editId="61FB39C1">
              <wp:simplePos x="0" y="0"/>
              <wp:positionH relativeFrom="column">
                <wp:posOffset>-685800</wp:posOffset>
              </wp:positionH>
              <wp:positionV relativeFrom="paragraph">
                <wp:posOffset>27940</wp:posOffset>
              </wp:positionV>
              <wp:extent cx="5286375" cy="581025"/>
              <wp:effectExtent l="0" t="0" r="28575" b="285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86375" cy="5810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3E946FF" id="Rectangle 4" o:spid="_x0000_s1026" style="position:absolute;margin-left:-54pt;margin-top:2.2pt;width:416.25pt;height:45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" fillcolor="white [3212]" strokecolor="white [3212]" strokeweight="2pt"/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E38DD5" wp14:editId="1DC513BA">
              <wp:simplePos x="0" y="0"/>
              <wp:positionH relativeFrom="column">
                <wp:posOffset>3257550</wp:posOffset>
              </wp:positionH>
              <wp:positionV relativeFrom="paragraph">
                <wp:posOffset>104140</wp:posOffset>
              </wp:positionV>
              <wp:extent cx="381000" cy="3238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54DDB" w14:textId="77777777" w:rsidR="00455BF3" w:rsidRPr="00F75B59" w:rsidRDefault="00455BF3" w:rsidP="00BF5730">
                          <w:pPr>
                            <w:jc w:val="center"/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</w:pP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begin"/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instrText xml:space="preserve"> PAGE   \* MERGEFORMAT </w:instrTex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color w:val="984806" w:themeColor="accent6" w:themeShade="80"/>
                            </w:rPr>
                            <w:fldChar w:fldCharType="separate"/>
                          </w:r>
                          <w:r w:rsidR="002A5FAB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t>8</w:t>
                          </w:r>
                          <w:r w:rsidRPr="00F75B59">
                            <w:rPr>
                              <w:rFonts w:ascii="Kalpurush ANSI" w:hAnsi="Kalpurush ANSI"/>
                              <w:b/>
                              <w:bCs/>
                              <w:noProof/>
                              <w:color w:val="984806" w:themeColor="accent6" w:themeShade="8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27" type="#_x0000_t202" style="position:absolute;margin-left:256.5pt;margin-top:8.2pt;width:30pt;height:2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" filled="f" stroked="f" strokeweight=".5pt">
              <v:textbox>
                <w:txbxContent>
                  <w:p w14:paraId="62C54DDB" w14:textId="77777777" w:rsidR="00455BF3" w:rsidRPr="00F75B59" w:rsidRDefault="00455BF3" w:rsidP="00BF5730">
                    <w:pPr>
                      <w:jc w:val="center"/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</w:pP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begin"/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instrText xml:space="preserve"> PAGE   \* MERGEFORMAT </w:instrTex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color w:val="984806" w:themeColor="accent6" w:themeShade="80"/>
                      </w:rPr>
                      <w:fldChar w:fldCharType="separate"/>
                    </w:r>
                    <w:r w:rsidR="002A5FAB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t>8</w:t>
                    </w:r>
                    <w:r w:rsidRPr="00F75B59">
                      <w:rPr>
                        <w:rFonts w:ascii="Kalpurush ANSI" w:hAnsi="Kalpurush ANSI"/>
                        <w:b/>
                        <w:bCs/>
                        <w:noProof/>
                        <w:color w:val="984806" w:themeColor="accent6" w:themeShade="8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92770D" wp14:editId="09EDF535">
              <wp:simplePos x="0" y="0"/>
              <wp:positionH relativeFrom="column">
                <wp:posOffset>3257550</wp:posOffset>
              </wp:positionH>
              <wp:positionV relativeFrom="paragraph">
                <wp:posOffset>56515</wp:posOffset>
              </wp:positionV>
              <wp:extent cx="381000" cy="371475"/>
              <wp:effectExtent l="0" t="0" r="19050" b="28575"/>
              <wp:wrapNone/>
              <wp:docPr id="2" name="Rounded 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1000" cy="371475"/>
                      </a:xfrm>
                      <a:prstGeom prst="roundRect">
                        <a:avLst/>
                      </a:prstGeom>
                      <a:noFill/>
                      <a:ln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711F44DA" id="Rounded Rectangle 2" o:spid="_x0000_s1026" style="position:absolute;margin-left:256.5pt;margin-top:4.45pt;width:30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" filled="f" strokecolor="#d6e3bc [1302]" strokeweight="2pt"/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3E5A4" w14:textId="77777777" w:rsidR="002A5FAB" w:rsidRDefault="002A5F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8C460" w14:textId="77777777" w:rsidR="00A94072" w:rsidRDefault="00A94072">
      <w:pPr>
        <w:spacing w:after="0" w:line="240" w:lineRule="auto"/>
      </w:pPr>
      <w:r>
        <w:separator/>
      </w:r>
    </w:p>
  </w:footnote>
  <w:footnote w:type="continuationSeparator" w:id="0">
    <w:p w14:paraId="03F0D968" w14:textId="77777777" w:rsidR="00A94072" w:rsidRDefault="00A94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7C463" w14:textId="77777777" w:rsidR="002A5FAB" w:rsidRDefault="002A5FA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394056" w14:textId="77777777" w:rsidR="002A5FAB" w:rsidRDefault="002A5FA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163E70" w14:textId="77777777" w:rsidR="002A5FAB" w:rsidRDefault="002A5F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D0C6CA7E"/>
    <w:lvl w:ilvl="0" w:tplc="7F4AAF7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603E09"/>
    <w:multiLevelType w:val="hybridMultilevel"/>
    <w:tmpl w:val="51EEB1CE"/>
    <w:lvl w:ilvl="0" w:tplc="D61C933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Kalpurush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27338"/>
    <w:multiLevelType w:val="hybridMultilevel"/>
    <w:tmpl w:val="D0C6CA7E"/>
    <w:lvl w:ilvl="0" w:tplc="7F4AAF76">
      <w:numFmt w:val="bullet"/>
      <w:lvlText w:val=""/>
      <w:lvlJc w:val="left"/>
      <w:pPr>
        <w:ind w:left="720" w:hanging="360"/>
      </w:pPr>
      <w:rPr>
        <w:rFonts w:ascii="Symbol" w:eastAsiaTheme="minorEastAsia" w:hAnsi="Symbol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removePersonalInformation/>
  <w:removeDateAndTim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79B"/>
    <w:rsid w:val="000201CE"/>
    <w:rsid w:val="00021285"/>
    <w:rsid w:val="00073BB8"/>
    <w:rsid w:val="00080462"/>
    <w:rsid w:val="000B694D"/>
    <w:rsid w:val="000D5E0F"/>
    <w:rsid w:val="000E632F"/>
    <w:rsid w:val="00100FA7"/>
    <w:rsid w:val="001149C3"/>
    <w:rsid w:val="001804B8"/>
    <w:rsid w:val="001E322D"/>
    <w:rsid w:val="001E3812"/>
    <w:rsid w:val="001F01F7"/>
    <w:rsid w:val="001F3E3A"/>
    <w:rsid w:val="002126AF"/>
    <w:rsid w:val="00230505"/>
    <w:rsid w:val="0023436A"/>
    <w:rsid w:val="00272E87"/>
    <w:rsid w:val="00280A2A"/>
    <w:rsid w:val="002944D1"/>
    <w:rsid w:val="00297FFB"/>
    <w:rsid w:val="002A5FAB"/>
    <w:rsid w:val="002B273F"/>
    <w:rsid w:val="002E07DE"/>
    <w:rsid w:val="00321035"/>
    <w:rsid w:val="00333214"/>
    <w:rsid w:val="00334E81"/>
    <w:rsid w:val="003700EF"/>
    <w:rsid w:val="003A01A4"/>
    <w:rsid w:val="003A7979"/>
    <w:rsid w:val="003C5C4C"/>
    <w:rsid w:val="00436DF6"/>
    <w:rsid w:val="00454D7F"/>
    <w:rsid w:val="004552D4"/>
    <w:rsid w:val="00455BF3"/>
    <w:rsid w:val="004802F7"/>
    <w:rsid w:val="004B0DF6"/>
    <w:rsid w:val="00531D9D"/>
    <w:rsid w:val="005437D6"/>
    <w:rsid w:val="00556E9D"/>
    <w:rsid w:val="005701C4"/>
    <w:rsid w:val="00575012"/>
    <w:rsid w:val="00583CB3"/>
    <w:rsid w:val="005915A5"/>
    <w:rsid w:val="00662079"/>
    <w:rsid w:val="006759D9"/>
    <w:rsid w:val="006D5798"/>
    <w:rsid w:val="006F5BE4"/>
    <w:rsid w:val="007162A2"/>
    <w:rsid w:val="00735BDA"/>
    <w:rsid w:val="00735F97"/>
    <w:rsid w:val="00781B46"/>
    <w:rsid w:val="00792D75"/>
    <w:rsid w:val="007B5690"/>
    <w:rsid w:val="007C43EA"/>
    <w:rsid w:val="00812BC4"/>
    <w:rsid w:val="0081359F"/>
    <w:rsid w:val="00836A3D"/>
    <w:rsid w:val="00836F00"/>
    <w:rsid w:val="00842983"/>
    <w:rsid w:val="0088039B"/>
    <w:rsid w:val="00883BBA"/>
    <w:rsid w:val="00884ED2"/>
    <w:rsid w:val="008A3630"/>
    <w:rsid w:val="008B783B"/>
    <w:rsid w:val="008C23E8"/>
    <w:rsid w:val="008C2A03"/>
    <w:rsid w:val="008E46B7"/>
    <w:rsid w:val="00901794"/>
    <w:rsid w:val="009A2F32"/>
    <w:rsid w:val="009D18CF"/>
    <w:rsid w:val="009D2F3A"/>
    <w:rsid w:val="009F3E2E"/>
    <w:rsid w:val="00A92947"/>
    <w:rsid w:val="00A94072"/>
    <w:rsid w:val="00AC6B36"/>
    <w:rsid w:val="00AE0EC2"/>
    <w:rsid w:val="00AF73CE"/>
    <w:rsid w:val="00B074C3"/>
    <w:rsid w:val="00B100B0"/>
    <w:rsid w:val="00B33153"/>
    <w:rsid w:val="00B41598"/>
    <w:rsid w:val="00B41C59"/>
    <w:rsid w:val="00B757C5"/>
    <w:rsid w:val="00B764D2"/>
    <w:rsid w:val="00BB3A99"/>
    <w:rsid w:val="00BF5730"/>
    <w:rsid w:val="00C04D0C"/>
    <w:rsid w:val="00C07B74"/>
    <w:rsid w:val="00C5043B"/>
    <w:rsid w:val="00C843AF"/>
    <w:rsid w:val="00CA76DB"/>
    <w:rsid w:val="00D6005D"/>
    <w:rsid w:val="00D677C2"/>
    <w:rsid w:val="00DA5F96"/>
    <w:rsid w:val="00DA6C11"/>
    <w:rsid w:val="00E33D8B"/>
    <w:rsid w:val="00E404AF"/>
    <w:rsid w:val="00E45C38"/>
    <w:rsid w:val="00E6779B"/>
    <w:rsid w:val="00E81EC7"/>
    <w:rsid w:val="00EA0648"/>
    <w:rsid w:val="00EB3B4C"/>
    <w:rsid w:val="00EC4A5A"/>
    <w:rsid w:val="00EC55E7"/>
    <w:rsid w:val="00ED2055"/>
    <w:rsid w:val="00EE28B6"/>
    <w:rsid w:val="00F117B8"/>
    <w:rsid w:val="00F1515A"/>
    <w:rsid w:val="00F62E8E"/>
    <w:rsid w:val="00F706BD"/>
    <w:rsid w:val="00F9739E"/>
    <w:rsid w:val="00FA455E"/>
    <w:rsid w:val="00FA755D"/>
    <w:rsid w:val="00FB7124"/>
    <w:rsid w:val="00FD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3A1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bn-IN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5E7"/>
    <w:pPr>
      <w:spacing w:after="200"/>
      <w:jc w:val="left"/>
    </w:pPr>
    <w:rPr>
      <w:rFonts w:ascii="Calibri" w:eastAsia="Calibri" w:hAnsi="Calibri" w:cs="Vrind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F01F7"/>
    <w:pPr>
      <w:keepNext/>
      <w:keepLines/>
      <w:spacing w:before="240" w:after="0" w:line="360" w:lineRule="auto"/>
      <w:jc w:val="center"/>
      <w:outlineLvl w:val="0"/>
    </w:pPr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paragraph" w:styleId="Heading2">
    <w:name w:val="heading 2"/>
    <w:basedOn w:val="Normal"/>
    <w:link w:val="Heading2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  <w:ind w:left="1750"/>
      <w:outlineLvl w:val="1"/>
    </w:pPr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C55E7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EC5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5E7"/>
    <w:rPr>
      <w:rFonts w:ascii="Calibri" w:eastAsia="Calibri" w:hAnsi="Calibri" w:cs="Vrinda"/>
    </w:rPr>
  </w:style>
  <w:style w:type="paragraph" w:customStyle="1" w:styleId="narrated-by">
    <w:name w:val="narrated-by"/>
    <w:basedOn w:val="Normal"/>
    <w:rsid w:val="00EC5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uiPriority w:val="99"/>
    <w:unhideWhenUsed/>
    <w:rsid w:val="00EC55E7"/>
    <w:rPr>
      <w:color w:val="0000FF"/>
      <w:u w:val="single"/>
    </w:rPr>
  </w:style>
  <w:style w:type="character" w:customStyle="1" w:styleId="ayatext">
    <w:name w:val="ayatext"/>
    <w:basedOn w:val="DefaultParagraphFont"/>
    <w:rsid w:val="00EB3B4C"/>
  </w:style>
  <w:style w:type="character" w:customStyle="1" w:styleId="ayanumber">
    <w:name w:val="ayanumber"/>
    <w:basedOn w:val="DefaultParagraphFont"/>
    <w:rsid w:val="00EB3B4C"/>
  </w:style>
  <w:style w:type="character" w:customStyle="1" w:styleId="sign">
    <w:name w:val="sign"/>
    <w:basedOn w:val="DefaultParagraphFont"/>
    <w:rsid w:val="00EB3B4C"/>
  </w:style>
  <w:style w:type="character" w:customStyle="1" w:styleId="Heading1Char">
    <w:name w:val="Heading 1 Char"/>
    <w:basedOn w:val="DefaultParagraphFont"/>
    <w:link w:val="Heading1"/>
    <w:uiPriority w:val="9"/>
    <w:rsid w:val="001F01F7"/>
    <w:rPr>
      <w:rFonts w:ascii="Li Nisha Shwakkhor Unicode" w:eastAsiaTheme="majorEastAsia" w:hAnsi="Li Nisha Shwakkhor Unicode" w:cs="Li Nisha Shwakkhor Unicode"/>
      <w:b/>
      <w:bCs/>
      <w:color w:val="A50021"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1"/>
    <w:rsid w:val="00EB3B4C"/>
    <w:rPr>
      <w:rFonts w:ascii="Times New Roman" w:eastAsia="Times New Roman" w:hAnsi="Times New Roman" w:cs="Times New Roman"/>
      <w:b/>
      <w:bCs/>
      <w:sz w:val="23"/>
      <w:szCs w:val="23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EB3B4C"/>
    <w:rPr>
      <w:rFonts w:ascii="Georgia" w:eastAsia="Georgia" w:hAnsi="Georgia" w:cs="Georgia"/>
      <w:sz w:val="23"/>
      <w:szCs w:val="23"/>
      <w:lang w:bidi="ar-SA"/>
    </w:rPr>
  </w:style>
  <w:style w:type="paragraph" w:styleId="BodyText">
    <w:name w:val="Body Text"/>
    <w:basedOn w:val="Normal"/>
    <w:link w:val="BodyTextChar"/>
    <w:uiPriority w:val="1"/>
    <w:unhideWhenUsed/>
    <w:qFormat/>
    <w:rsid w:val="00EB3B4C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sz w:val="23"/>
      <w:szCs w:val="23"/>
      <w:lang w:bidi="ar-SA"/>
    </w:rPr>
  </w:style>
  <w:style w:type="character" w:customStyle="1" w:styleId="BodyTextChar1">
    <w:name w:val="Body Text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HeaderChar">
    <w:name w:val="Header Char"/>
    <w:basedOn w:val="DefaultParagraphFont"/>
    <w:link w:val="Header"/>
    <w:uiPriority w:val="99"/>
    <w:rsid w:val="00EB3B4C"/>
    <w:rPr>
      <w:rFonts w:ascii="Calibri" w:eastAsia="SimSun" w:hAnsi="Calibri" w:cs="Arial"/>
      <w:szCs w:val="22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EB3B4C"/>
    <w:pPr>
      <w:tabs>
        <w:tab w:val="center" w:pos="4680"/>
        <w:tab w:val="right" w:pos="9360"/>
      </w:tabs>
      <w:spacing w:after="0" w:line="240" w:lineRule="auto"/>
    </w:pPr>
    <w:rPr>
      <w:rFonts w:eastAsia="SimSun" w:cs="Arial"/>
      <w:szCs w:val="22"/>
      <w:lang w:bidi="ar-SA"/>
    </w:rPr>
  </w:style>
  <w:style w:type="character" w:customStyle="1" w:styleId="HeaderChar1">
    <w:name w:val="Head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character" w:customStyle="1" w:styleId="FooterChar1">
    <w:name w:val="Footer Char1"/>
    <w:basedOn w:val="DefaultParagraphFont"/>
    <w:uiPriority w:val="99"/>
    <w:semiHidden/>
    <w:rsid w:val="00EB3B4C"/>
    <w:rPr>
      <w:rFonts w:ascii="Calibri" w:eastAsia="Calibri" w:hAnsi="Calibri" w:cs="Vrinda"/>
    </w:rPr>
  </w:style>
  <w:style w:type="paragraph" w:styleId="ListParagraph">
    <w:name w:val="List Paragraph"/>
    <w:basedOn w:val="Normal"/>
    <w:uiPriority w:val="34"/>
    <w:qFormat/>
    <w:rsid w:val="00EB3B4C"/>
    <w:pPr>
      <w:ind w:left="720"/>
      <w:contextualSpacing/>
    </w:pPr>
    <w:rPr>
      <w:rFonts w:asciiTheme="minorHAnsi" w:eastAsiaTheme="minorEastAsia" w:hAnsiTheme="minorHAnsi" w:cstheme="minorBidi"/>
      <w:szCs w:val="22"/>
      <w:lang w:bidi="ar-SA"/>
    </w:rPr>
  </w:style>
  <w:style w:type="paragraph" w:styleId="NormalWeb">
    <w:name w:val="Normal (Web)"/>
    <w:basedOn w:val="Normal"/>
    <w:uiPriority w:val="99"/>
    <w:semiHidden/>
    <w:unhideWhenUsed/>
    <w:rsid w:val="00EB3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EB3B4C"/>
  </w:style>
  <w:style w:type="paragraph" w:styleId="BalloonText">
    <w:name w:val="Balloon Text"/>
    <w:basedOn w:val="Normal"/>
    <w:link w:val="BalloonTextChar"/>
    <w:uiPriority w:val="99"/>
    <w:semiHidden/>
    <w:unhideWhenUsed/>
    <w:rsid w:val="00EB3B4C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3B4C"/>
    <w:rPr>
      <w:rFonts w:ascii="Tahoma" w:eastAsia="Calibri" w:hAnsi="Tahoma" w:cs="Tahoma"/>
      <w:sz w:val="16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EB3B4C"/>
    <w:pPr>
      <w:spacing w:before="480" w:line="276" w:lineRule="auto"/>
      <w:outlineLvl w:val="9"/>
    </w:pPr>
    <w:rPr>
      <w:rFonts w:asciiTheme="majorHAnsi" w:hAnsiTheme="majorHAnsi" w:cstheme="majorBidi"/>
      <w:color w:val="365F91" w:themeColor="accent1" w:themeShade="BF"/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B3B4C"/>
    <w:pPr>
      <w:spacing w:after="1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36DF6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DF6"/>
    <w:rPr>
      <w:rFonts w:ascii="Calibri" w:eastAsia="Calibri" w:hAnsi="Calibri" w:cs="Vrinda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436DF6"/>
    <w:rPr>
      <w:vertAlign w:val="superscript"/>
    </w:rPr>
  </w:style>
  <w:style w:type="character" w:styleId="PageNumber">
    <w:name w:val="page number"/>
    <w:basedOn w:val="DefaultParagraphFont"/>
    <w:rsid w:val="00883BBA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3B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bn-BD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3BBA"/>
    <w:rPr>
      <w:rFonts w:ascii="Courier New" w:eastAsia="Times New Roman" w:hAnsi="Courier New" w:cs="Courier New"/>
      <w:sz w:val="20"/>
      <w:szCs w:val="20"/>
      <w:lang w:bidi="bn-BD"/>
    </w:rPr>
  </w:style>
  <w:style w:type="character" w:styleId="Strong">
    <w:name w:val="Strong"/>
    <w:basedOn w:val="DefaultParagraphFont"/>
    <w:uiPriority w:val="22"/>
    <w:qFormat/>
    <w:rsid w:val="002944D1"/>
    <w:rPr>
      <w:b/>
      <w:bCs/>
    </w:rPr>
  </w:style>
  <w:style w:type="character" w:customStyle="1" w:styleId="fontstyle01">
    <w:name w:val="fontstyle01"/>
    <w:basedOn w:val="DefaultParagraphFont"/>
    <w:rsid w:val="00575012"/>
    <w:rPr>
      <w:rFonts w:ascii="ArialMT" w:hAnsi="ArialMT" w:hint="default"/>
      <w:b w:val="0"/>
      <w:bCs w:val="0"/>
      <w:i w:val="0"/>
      <w:iCs w:val="0"/>
      <w:color w:val="84818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3824</Words>
  <Characters>21801</Characters>
  <Application>Microsoft Office Word</Application>
  <DocSecurity>0</DocSecurity>
  <Lines>181</Lines>
  <Paragraphs>51</Paragraphs>
  <ScaleCrop>false</ScaleCrop>
  <Company/>
  <LinksUpToDate>false</LinksUpToDate>
  <CharactersWithSpaces>25574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2021-04-06T14:12:00Z</dcterms:created>
  <dcterms:modified xsi:type="dcterms:W3CDTF">2021-04-06T14:12:00Z</dcterms:modified>
</cp:coreProperties>
</file>